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A0860" w14:textId="6E262F3F" w:rsidR="000A0106" w:rsidRPr="003E4299" w:rsidRDefault="00D21133" w:rsidP="006025AB">
      <w:pPr>
        <w:spacing w:after="0" w:line="240" w:lineRule="auto"/>
        <w:jc w:val="center"/>
        <w:rPr>
          <w:rFonts w:ascii="Times New Roman" w:hAnsi="Times New Roman" w:cs="Times New Roman"/>
          <w:b/>
          <w:color w:val="000000" w:themeColor="text1"/>
          <w:sz w:val="28"/>
          <w:szCs w:val="26"/>
        </w:rPr>
      </w:pPr>
      <w:r w:rsidRPr="003E4299">
        <w:rPr>
          <w:rFonts w:ascii="Times New Roman" w:hAnsi="Times New Roman" w:cs="Times New Roman"/>
          <w:b/>
          <w:color w:val="000000" w:themeColor="text1"/>
          <w:sz w:val="28"/>
          <w:szCs w:val="26"/>
        </w:rPr>
        <w:t>BẢNG SO SÁNH</w:t>
      </w:r>
      <w:r w:rsidR="00B270E3" w:rsidRPr="003E4299">
        <w:rPr>
          <w:rFonts w:ascii="Times New Roman" w:hAnsi="Times New Roman" w:cs="Times New Roman"/>
          <w:b/>
          <w:color w:val="000000" w:themeColor="text1"/>
          <w:sz w:val="28"/>
          <w:szCs w:val="26"/>
        </w:rPr>
        <w:t xml:space="preserve">, THUYẾT MINH </w:t>
      </w:r>
      <w:r w:rsidRPr="003E4299">
        <w:rPr>
          <w:rFonts w:ascii="Times New Roman" w:hAnsi="Times New Roman" w:cs="Times New Roman"/>
          <w:b/>
          <w:color w:val="000000" w:themeColor="text1"/>
          <w:sz w:val="28"/>
          <w:szCs w:val="26"/>
        </w:rPr>
        <w:t xml:space="preserve">DỰ THẢO </w:t>
      </w:r>
      <w:r w:rsidR="00604C81" w:rsidRPr="003E4299">
        <w:rPr>
          <w:rFonts w:ascii="Times New Roman" w:hAnsi="Times New Roman" w:cs="Times New Roman"/>
          <w:b/>
          <w:color w:val="000000" w:themeColor="text1"/>
          <w:sz w:val="28"/>
          <w:szCs w:val="26"/>
        </w:rPr>
        <w:t>VỀ</w:t>
      </w:r>
      <w:r w:rsidR="006025AB" w:rsidRPr="003E4299">
        <w:rPr>
          <w:rFonts w:ascii="Times New Roman" w:hAnsi="Times New Roman" w:cs="Times New Roman"/>
          <w:b/>
          <w:color w:val="000000" w:themeColor="text1"/>
          <w:sz w:val="28"/>
          <w:szCs w:val="26"/>
        </w:rPr>
        <w:t xml:space="preserve"> </w:t>
      </w:r>
      <w:bookmarkStart w:id="0" w:name="_Hlk227916234"/>
      <w:r w:rsidR="003E4299" w:rsidRPr="003E4299">
        <w:rPr>
          <w:rFonts w:ascii="Times New Roman" w:hAnsi="Times New Roman" w:cs="Times New Roman"/>
          <w:b/>
          <w:color w:val="000000" w:themeColor="text1"/>
          <w:sz w:val="28"/>
          <w:szCs w:val="26"/>
        </w:rPr>
        <w:t>CẮT GIẢM, PHÂN CẤP, ĐƠN GIẢN HÓA THỦ TỤC HÀNH CHÍNH VÀ CẮT GIẢM ĐIỀU KIỆN ĐẦU TƯ KINH DOANH</w:t>
      </w:r>
      <w:bookmarkEnd w:id="0"/>
      <w:r w:rsidR="003E4299" w:rsidRPr="003E4299">
        <w:rPr>
          <w:rFonts w:ascii="Times New Roman" w:hAnsi="Times New Roman" w:cs="Times New Roman"/>
          <w:b/>
          <w:color w:val="000000" w:themeColor="text1"/>
          <w:sz w:val="28"/>
          <w:szCs w:val="26"/>
        </w:rPr>
        <w:t xml:space="preserve"> THUỘC PHẠM VI QUẢN LÝ CỦA BỘ GIÁO DỤC VÀ ĐÀO TẠO </w:t>
      </w:r>
      <w:r w:rsidR="0054018D" w:rsidRPr="003E4299">
        <w:rPr>
          <w:rFonts w:ascii="Times New Roman" w:hAnsi="Times New Roman" w:cs="Times New Roman"/>
          <w:b/>
          <w:color w:val="000000" w:themeColor="text1"/>
          <w:sz w:val="28"/>
          <w:szCs w:val="26"/>
        </w:rPr>
        <w:t>VỚI CÁC QUY PHẠM PHÁP LUẬT HIỆN HÀNH</w:t>
      </w:r>
    </w:p>
    <w:p w14:paraId="1BE01907" w14:textId="17F35985" w:rsidR="000A0106" w:rsidRPr="003E4299" w:rsidRDefault="000A0106" w:rsidP="00D304D7">
      <w:pPr>
        <w:spacing w:after="0" w:line="240" w:lineRule="auto"/>
        <w:rPr>
          <w:rFonts w:ascii="Times New Roman" w:hAnsi="Times New Roman" w:cs="Times New Roman"/>
          <w:color w:val="000000" w:themeColor="text1"/>
          <w:sz w:val="26"/>
          <w:szCs w:val="26"/>
        </w:rPr>
      </w:pPr>
    </w:p>
    <w:p w14:paraId="2464A147" w14:textId="77777777" w:rsidR="00A7112B" w:rsidRPr="003E4299" w:rsidRDefault="00A7112B" w:rsidP="00D304D7">
      <w:pPr>
        <w:pStyle w:val="Heading3"/>
        <w:spacing w:before="0" w:beforeAutospacing="0" w:after="0" w:afterAutospacing="0"/>
        <w:ind w:firstLine="630"/>
        <w:jc w:val="both"/>
        <w:rPr>
          <w:color w:val="000000" w:themeColor="text1"/>
          <w:sz w:val="26"/>
          <w:szCs w:val="26"/>
        </w:rPr>
      </w:pPr>
    </w:p>
    <w:tbl>
      <w:tblPr>
        <w:tblStyle w:val="TableGrid"/>
        <w:tblW w:w="13604" w:type="dxa"/>
        <w:tblLook w:val="04A0" w:firstRow="1" w:lastRow="0" w:firstColumn="1" w:lastColumn="0" w:noHBand="0" w:noVBand="1"/>
      </w:tblPr>
      <w:tblGrid>
        <w:gridCol w:w="746"/>
        <w:gridCol w:w="4069"/>
        <w:gridCol w:w="4961"/>
        <w:gridCol w:w="3828"/>
      </w:tblGrid>
      <w:tr w:rsidR="00C97E48" w:rsidRPr="003E4299" w14:paraId="5A8BF01D" w14:textId="77777777" w:rsidTr="00462FCC">
        <w:trPr>
          <w:tblHeader/>
        </w:trPr>
        <w:tc>
          <w:tcPr>
            <w:tcW w:w="746" w:type="dxa"/>
          </w:tcPr>
          <w:p w14:paraId="7F2CE653" w14:textId="77777777" w:rsidR="000A0106" w:rsidRPr="003E4299" w:rsidRDefault="000A0106">
            <w:pPr>
              <w:jc w:val="center"/>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STT</w:t>
            </w:r>
          </w:p>
        </w:tc>
        <w:tc>
          <w:tcPr>
            <w:tcW w:w="4069" w:type="dxa"/>
          </w:tcPr>
          <w:p w14:paraId="788CF49C" w14:textId="349B0EDA" w:rsidR="00D11B96" w:rsidRPr="003E4299" w:rsidRDefault="006805A6">
            <w:pPr>
              <w:jc w:val="center"/>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Quy phạm pháp luật hiện hành</w:t>
            </w:r>
          </w:p>
          <w:p w14:paraId="52910B9E" w14:textId="6CC3A861" w:rsidR="000A0106" w:rsidRPr="003E4299" w:rsidRDefault="000A0106">
            <w:pPr>
              <w:jc w:val="center"/>
              <w:rPr>
                <w:rFonts w:ascii="Times New Roman" w:hAnsi="Times New Roman" w:cs="Times New Roman"/>
                <w:b/>
                <w:color w:val="000000" w:themeColor="text1"/>
                <w:sz w:val="26"/>
                <w:szCs w:val="26"/>
              </w:rPr>
            </w:pPr>
          </w:p>
        </w:tc>
        <w:tc>
          <w:tcPr>
            <w:tcW w:w="4961" w:type="dxa"/>
          </w:tcPr>
          <w:p w14:paraId="21778B7C" w14:textId="14433829" w:rsidR="000A0106" w:rsidRPr="003E4299" w:rsidRDefault="006805A6">
            <w:pPr>
              <w:jc w:val="center"/>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Dự thảo văn bản</w:t>
            </w:r>
          </w:p>
        </w:tc>
        <w:tc>
          <w:tcPr>
            <w:tcW w:w="3828" w:type="dxa"/>
          </w:tcPr>
          <w:p w14:paraId="46C47B14" w14:textId="5A0479D1" w:rsidR="000A0106" w:rsidRPr="003E4299" w:rsidRDefault="0065488D">
            <w:pPr>
              <w:jc w:val="center"/>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Thuyết minh</w:t>
            </w:r>
          </w:p>
          <w:p w14:paraId="022EDAC9" w14:textId="19A414F3" w:rsidR="008826D1" w:rsidRPr="003E4299" w:rsidRDefault="008826D1">
            <w:pPr>
              <w:jc w:val="center"/>
              <w:rPr>
                <w:rFonts w:ascii="Times New Roman" w:hAnsi="Times New Roman" w:cs="Times New Roman"/>
                <w:b/>
                <w:color w:val="000000" w:themeColor="text1"/>
                <w:sz w:val="26"/>
                <w:szCs w:val="26"/>
              </w:rPr>
            </w:pPr>
          </w:p>
        </w:tc>
      </w:tr>
      <w:tr w:rsidR="00C97E48" w:rsidRPr="003E4299" w14:paraId="6A87ADAD" w14:textId="77777777" w:rsidTr="00462FCC">
        <w:tc>
          <w:tcPr>
            <w:tcW w:w="746" w:type="dxa"/>
          </w:tcPr>
          <w:p w14:paraId="0BEAE557" w14:textId="721EBBA2" w:rsidR="00987782" w:rsidRPr="003E4299" w:rsidRDefault="00987782">
            <w:pPr>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I</w:t>
            </w:r>
          </w:p>
        </w:tc>
        <w:tc>
          <w:tcPr>
            <w:tcW w:w="4069" w:type="dxa"/>
          </w:tcPr>
          <w:p w14:paraId="4D6CF559" w14:textId="77777777" w:rsidR="00987782" w:rsidRPr="003E4299" w:rsidRDefault="00987782" w:rsidP="00D304D7">
            <w:pPr>
              <w:shd w:val="clear" w:color="auto" w:fill="FFFFFF"/>
              <w:jc w:val="center"/>
              <w:rPr>
                <w:rFonts w:ascii="Times New Roman" w:hAnsi="Times New Roman" w:cs="Times New Roman"/>
                <w:color w:val="000000" w:themeColor="text1"/>
                <w:sz w:val="26"/>
                <w:szCs w:val="26"/>
              </w:rPr>
            </w:pPr>
          </w:p>
        </w:tc>
        <w:tc>
          <w:tcPr>
            <w:tcW w:w="4961" w:type="dxa"/>
          </w:tcPr>
          <w:p w14:paraId="680D40C1" w14:textId="46AA7F82" w:rsidR="00987782" w:rsidRPr="003E4299" w:rsidRDefault="00987782" w:rsidP="00EB1591">
            <w:pPr>
              <w:jc w:val="both"/>
              <w:rPr>
                <w:rFonts w:ascii="Times New Roman" w:hAnsi="Times New Roman" w:cs="Times New Roman"/>
                <w:b/>
                <w:color w:val="000000" w:themeColor="text1"/>
                <w:spacing w:val="4"/>
                <w:sz w:val="26"/>
                <w:szCs w:val="26"/>
              </w:rPr>
            </w:pPr>
            <w:r w:rsidRPr="003E4299">
              <w:rPr>
                <w:rFonts w:ascii="Times New Roman" w:hAnsi="Times New Roman" w:cs="Times New Roman"/>
                <w:b/>
                <w:color w:val="000000" w:themeColor="text1"/>
                <w:spacing w:val="4"/>
                <w:sz w:val="26"/>
                <w:szCs w:val="26"/>
              </w:rPr>
              <w:t>Dự thảo Nghị quyết</w:t>
            </w:r>
          </w:p>
        </w:tc>
        <w:tc>
          <w:tcPr>
            <w:tcW w:w="3828" w:type="dxa"/>
          </w:tcPr>
          <w:p w14:paraId="5F7A1BC1" w14:textId="77777777" w:rsidR="00987782" w:rsidRPr="003E4299" w:rsidRDefault="00987782" w:rsidP="0054018D">
            <w:pPr>
              <w:jc w:val="both"/>
              <w:rPr>
                <w:rFonts w:ascii="Times New Roman" w:eastAsia="Times New Roman" w:hAnsi="Times New Roman" w:cs="Times New Roman"/>
                <w:color w:val="000000" w:themeColor="text1"/>
                <w:kern w:val="2"/>
                <w:sz w:val="26"/>
                <w:szCs w:val="26"/>
              </w:rPr>
            </w:pPr>
          </w:p>
        </w:tc>
      </w:tr>
      <w:tr w:rsidR="00C97E48" w:rsidRPr="003E4299" w14:paraId="6C3E2ECE" w14:textId="77777777" w:rsidTr="00462FCC">
        <w:tc>
          <w:tcPr>
            <w:tcW w:w="746" w:type="dxa"/>
          </w:tcPr>
          <w:p w14:paraId="458770FD" w14:textId="70AD219B" w:rsidR="008826D1" w:rsidRPr="003E4299" w:rsidRDefault="00F81E7C">
            <w:pPr>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1</w:t>
            </w:r>
          </w:p>
        </w:tc>
        <w:tc>
          <w:tcPr>
            <w:tcW w:w="4069" w:type="dxa"/>
          </w:tcPr>
          <w:p w14:paraId="2976CB3A" w14:textId="38528DDF" w:rsidR="008826D1" w:rsidRPr="003E4299" w:rsidRDefault="008826D1" w:rsidP="00D304D7">
            <w:pPr>
              <w:shd w:val="clear" w:color="auto" w:fill="FFFFFF"/>
              <w:jc w:val="center"/>
              <w:rPr>
                <w:rFonts w:ascii="Times New Roman" w:hAnsi="Times New Roman" w:cs="Times New Roman"/>
                <w:color w:val="000000" w:themeColor="text1"/>
                <w:sz w:val="26"/>
                <w:szCs w:val="26"/>
              </w:rPr>
            </w:pPr>
            <w:bookmarkStart w:id="1" w:name="_GoBack"/>
            <w:bookmarkEnd w:id="1"/>
          </w:p>
        </w:tc>
        <w:tc>
          <w:tcPr>
            <w:tcW w:w="4961" w:type="dxa"/>
          </w:tcPr>
          <w:p w14:paraId="4DACED03" w14:textId="77777777" w:rsidR="00A027B7" w:rsidRPr="003E4299" w:rsidRDefault="00EB1591" w:rsidP="00EB1591">
            <w:pPr>
              <w:jc w:val="both"/>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pacing w:val="4"/>
                <w:sz w:val="26"/>
                <w:szCs w:val="26"/>
              </w:rPr>
              <w:t xml:space="preserve">Điều 1. </w:t>
            </w:r>
            <w:r w:rsidR="00A027B7" w:rsidRPr="003E4299">
              <w:rPr>
                <w:rFonts w:ascii="Times New Roman" w:hAnsi="Times New Roman" w:cs="Times New Roman"/>
                <w:b/>
                <w:color w:val="000000" w:themeColor="text1"/>
                <w:sz w:val="26"/>
                <w:szCs w:val="26"/>
              </w:rPr>
              <w:t>Phạm vi điều chỉnh</w:t>
            </w:r>
          </w:p>
          <w:p w14:paraId="4D5F3B86" w14:textId="2543951F" w:rsidR="008826D1" w:rsidRPr="003E4299" w:rsidRDefault="006401BD" w:rsidP="00EB159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pacing w:val="4"/>
                <w:sz w:val="26"/>
                <w:szCs w:val="26"/>
              </w:rPr>
              <w:t xml:space="preserve">Nghị quyết này quy định việc </w:t>
            </w:r>
            <w:r w:rsidRPr="003E4299">
              <w:rPr>
                <w:rFonts w:ascii="Times New Roman" w:hAnsi="Times New Roman" w:cs="Times New Roman"/>
                <w:bCs/>
                <w:color w:val="000000" w:themeColor="text1"/>
                <w:sz w:val="26"/>
                <w:szCs w:val="26"/>
              </w:rPr>
              <w:t>cắt giảm, phân cấp, đơn giản hóa thủ tục hành chính và cắt giảm điều kiện đầu tư kinh doanh thuộc phạm vi quản lý của Bộ Giáo dục và Đào tạo</w:t>
            </w:r>
          </w:p>
        </w:tc>
        <w:tc>
          <w:tcPr>
            <w:tcW w:w="3828" w:type="dxa"/>
          </w:tcPr>
          <w:p w14:paraId="597B5A25" w14:textId="3E5A038C" w:rsidR="008826D1" w:rsidRPr="003E4299" w:rsidRDefault="00A027B7" w:rsidP="0054018D">
            <w:pPr>
              <w:jc w:val="both"/>
              <w:rPr>
                <w:rFonts w:ascii="Times New Roman" w:hAnsi="Times New Roman" w:cs="Times New Roman"/>
                <w:color w:val="000000" w:themeColor="text1"/>
                <w:sz w:val="26"/>
                <w:szCs w:val="26"/>
              </w:rPr>
            </w:pPr>
            <w:r w:rsidRPr="003E4299">
              <w:rPr>
                <w:rFonts w:ascii="Times New Roman" w:eastAsia="Times New Roman" w:hAnsi="Times New Roman" w:cs="Times New Roman"/>
                <w:color w:val="000000" w:themeColor="text1"/>
                <w:kern w:val="2"/>
                <w:sz w:val="26"/>
                <w:szCs w:val="26"/>
              </w:rPr>
              <w:t>Thực hiện quy định tại văn bản số 432/TTg-CĐS ngày 23/4/2026 của Thủ tướng Chính phủ về xây dựng các Nghị quyết cắt giảm TTHC, ĐKKD, ngành, nghề đầu tư kinh doanh có điều kiện, trong đó yêu cầu: “</w:t>
            </w:r>
            <w:r w:rsidRPr="003E4299">
              <w:rPr>
                <w:rFonts w:ascii="Times New Roman" w:eastAsia="Times New Roman" w:hAnsi="Times New Roman" w:cs="Times New Roman"/>
                <w:i/>
                <w:iCs/>
                <w:color w:val="000000" w:themeColor="text1"/>
                <w:kern w:val="2"/>
                <w:sz w:val="26"/>
                <w:szCs w:val="26"/>
              </w:rPr>
              <w:t xml:space="preserve">Các Bộ: Nông nghiệp và Môi trường, Công Thương, Khoa học và Công nghệ, Y tế, Giáo dục và Đào tạo, Văn hóa, Thể thao và Du lịch, Công an (là các Bộ có từ 10 Nghị định trở lên trong lĩnh vực quản lý nhà nước điều chỉnh các quy định có liên quan tại phương án cắt giảm, phân cấp, đơn giản hóa, cần phải có Nghị quyết riêng để thuận lợi triển khai trên thực tế) chủ trì, phối hợp với Bộ Tư pháp và các Bộ, cơ quan liên quan xây dựng Nghị quyết của Chính phủ cắt giảm, phân cấp, đơn giản hóa TTHC, ĐKKD thuộc phạm vi quản lý của Bộ </w:t>
            </w:r>
            <w:r w:rsidRPr="003E4299">
              <w:rPr>
                <w:rFonts w:ascii="Times New Roman" w:eastAsia="Times New Roman" w:hAnsi="Times New Roman" w:cs="Times New Roman"/>
                <w:b/>
                <w:bCs/>
                <w:i/>
                <w:iCs/>
                <w:color w:val="000000" w:themeColor="text1"/>
                <w:kern w:val="2"/>
                <w:sz w:val="26"/>
                <w:szCs w:val="26"/>
              </w:rPr>
              <w:t xml:space="preserve">theo quy định tại điểm a khoản 2 Điều 14 Luật Ban hành </w:t>
            </w:r>
            <w:r w:rsidRPr="003E4299">
              <w:rPr>
                <w:rFonts w:ascii="Times New Roman" w:eastAsia="Times New Roman" w:hAnsi="Times New Roman" w:cs="Times New Roman"/>
                <w:b/>
                <w:bCs/>
                <w:i/>
                <w:iCs/>
                <w:color w:val="000000" w:themeColor="text1"/>
                <w:kern w:val="2"/>
                <w:sz w:val="26"/>
                <w:szCs w:val="26"/>
              </w:rPr>
              <w:lastRenderedPageBreak/>
              <w:t>văn bản quy phạm pháp luật và theo trình tự, thủ tục rút gọn</w:t>
            </w:r>
            <w:r w:rsidRPr="003E4299">
              <w:rPr>
                <w:rFonts w:ascii="Times New Roman" w:eastAsia="Times New Roman" w:hAnsi="Times New Roman" w:cs="Times New Roman"/>
                <w:i/>
                <w:iCs/>
                <w:color w:val="000000" w:themeColor="text1"/>
                <w:kern w:val="2"/>
                <w:sz w:val="26"/>
                <w:szCs w:val="26"/>
              </w:rPr>
              <w:t>, trình Chính phủ chậm nhất trong ngày 25 tháng 4 năm 2026”</w:t>
            </w:r>
          </w:p>
        </w:tc>
      </w:tr>
      <w:tr w:rsidR="00C97E48" w:rsidRPr="003E4299" w14:paraId="2171682B" w14:textId="77777777" w:rsidTr="00462FCC">
        <w:tc>
          <w:tcPr>
            <w:tcW w:w="746" w:type="dxa"/>
          </w:tcPr>
          <w:p w14:paraId="28968E39" w14:textId="1E46E389" w:rsidR="008826D1" w:rsidRPr="003E4299" w:rsidRDefault="00F81E7C">
            <w:pPr>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lastRenderedPageBreak/>
              <w:t>2</w:t>
            </w:r>
          </w:p>
        </w:tc>
        <w:tc>
          <w:tcPr>
            <w:tcW w:w="4069" w:type="dxa"/>
          </w:tcPr>
          <w:p w14:paraId="11864FAE" w14:textId="52197695" w:rsidR="008826D1" w:rsidRPr="003E4299" w:rsidRDefault="008826D1" w:rsidP="00D304D7">
            <w:pPr>
              <w:shd w:val="clear" w:color="auto" w:fill="FFFFFF"/>
              <w:ind w:firstLine="709"/>
              <w:jc w:val="both"/>
              <w:rPr>
                <w:rFonts w:ascii="Times New Roman" w:hAnsi="Times New Roman" w:cs="Times New Roman"/>
                <w:color w:val="000000" w:themeColor="text1"/>
                <w:sz w:val="26"/>
                <w:szCs w:val="26"/>
              </w:rPr>
            </w:pPr>
          </w:p>
        </w:tc>
        <w:tc>
          <w:tcPr>
            <w:tcW w:w="4961" w:type="dxa"/>
          </w:tcPr>
          <w:p w14:paraId="7C782FBD" w14:textId="77777777" w:rsidR="00996014" w:rsidRPr="003E4299" w:rsidRDefault="00996014" w:rsidP="00820D48">
            <w:pPr>
              <w:spacing w:before="120" w:after="120"/>
              <w:ind w:firstLine="720"/>
              <w:jc w:val="both"/>
              <w:rPr>
                <w:rFonts w:ascii="Times New Roman" w:hAnsi="Times New Roman" w:cs="Times New Roman"/>
                <w:b/>
                <w:color w:val="000000" w:themeColor="text1"/>
                <w:sz w:val="26"/>
                <w:szCs w:val="26"/>
                <w:lang w:val="vi-VN"/>
              </w:rPr>
            </w:pPr>
            <w:r w:rsidRPr="003E4299">
              <w:rPr>
                <w:rFonts w:ascii="Times New Roman" w:hAnsi="Times New Roman" w:cs="Times New Roman"/>
                <w:b/>
                <w:color w:val="000000" w:themeColor="text1"/>
                <w:sz w:val="26"/>
                <w:szCs w:val="26"/>
              </w:rPr>
              <w:t>Điều 2. Nguyên tắc cắt giảm, phân quyền, phân cấp, đơn giản hóa thủ tục hành chính, điều kiện đầu tư kinh doanh</w:t>
            </w:r>
          </w:p>
          <w:p w14:paraId="144E7349" w14:textId="29CC4FFC" w:rsidR="008826D1" w:rsidRPr="003E4299" w:rsidRDefault="00996014" w:rsidP="00996014">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Việc cắt giảm, phân cấp, đơn giản hóa thủ tục hành chính, điều kiện đầu tư kinh doanh phải bảo đảm tạo thuận lợi cho tổ chức, cá nhân, tạo lập môi trường kinh doanh thuận lợi, lành mạnh, công bằng; thúc đẩy đổi mới, sáng tạo; tăng tính chủ động của chính quyền địa phương; nâng cao hiệu lực, hiệu quả quản lý nhà nước và tạo chuyển biến mạnh mẽ trong quản trị hành chính.</w:t>
            </w:r>
          </w:p>
        </w:tc>
        <w:tc>
          <w:tcPr>
            <w:tcW w:w="3828" w:type="dxa"/>
          </w:tcPr>
          <w:p w14:paraId="76A876D5" w14:textId="77777777" w:rsidR="008826D1" w:rsidRPr="003E4299" w:rsidRDefault="008826D1">
            <w:pPr>
              <w:jc w:val="both"/>
              <w:rPr>
                <w:rFonts w:ascii="Times New Roman" w:hAnsi="Times New Roman" w:cs="Times New Roman"/>
                <w:b/>
                <w:color w:val="000000" w:themeColor="text1"/>
                <w:sz w:val="26"/>
                <w:szCs w:val="26"/>
              </w:rPr>
            </w:pPr>
          </w:p>
          <w:p w14:paraId="20A97EC7" w14:textId="6E312458" w:rsidR="00A027B7" w:rsidRPr="003E4299" w:rsidRDefault="009B7CC4">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Quy định  này nhằm đảm bảo việc cắt giảm thủ tục hành chính không ảnh hưởng đến hiệu quả quản ký nhà nước, không gây cản trở cho phát triển tình hình kinh tế xã hội, đồng thời tạo môi trường kinh doanh thuận lợi, công bằng và lành mạnh cho các tổ chức, cá nhân</w:t>
            </w:r>
            <w:r w:rsidR="00A027B7" w:rsidRPr="003E4299">
              <w:rPr>
                <w:rFonts w:ascii="Times New Roman" w:hAnsi="Times New Roman" w:cs="Times New Roman"/>
                <w:color w:val="000000" w:themeColor="text1"/>
                <w:sz w:val="26"/>
                <w:szCs w:val="26"/>
              </w:rPr>
              <w:t xml:space="preserve"> </w:t>
            </w:r>
            <w:r w:rsidR="00820D48" w:rsidRPr="003E4299">
              <w:rPr>
                <w:rFonts w:ascii="Times New Roman" w:hAnsi="Times New Roman" w:cs="Times New Roman"/>
                <w:color w:val="000000" w:themeColor="text1"/>
                <w:sz w:val="26"/>
                <w:szCs w:val="26"/>
              </w:rPr>
              <w:t>phù hợp với quy định tại Nghị quyết số 66.16/2026/NQ-CP</w:t>
            </w:r>
            <w:r w:rsidR="009C5008" w:rsidRPr="003E4299">
              <w:rPr>
                <w:rFonts w:ascii="Times New Roman" w:hAnsi="Times New Roman" w:cs="Times New Roman"/>
                <w:color w:val="000000" w:themeColor="text1"/>
                <w:sz w:val="26"/>
                <w:szCs w:val="26"/>
              </w:rPr>
              <w:t xml:space="preserve"> ngày 17/4/2026 của Chính phủ </w:t>
            </w:r>
          </w:p>
        </w:tc>
      </w:tr>
      <w:tr w:rsidR="00C97E48" w:rsidRPr="003E4299" w14:paraId="1E52316D" w14:textId="77777777" w:rsidTr="00462FCC">
        <w:tc>
          <w:tcPr>
            <w:tcW w:w="746" w:type="dxa"/>
          </w:tcPr>
          <w:p w14:paraId="16B6053A" w14:textId="2093B1CC" w:rsidR="008826D1" w:rsidRPr="003E4299" w:rsidRDefault="00F81E7C">
            <w:pPr>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3</w:t>
            </w:r>
          </w:p>
        </w:tc>
        <w:tc>
          <w:tcPr>
            <w:tcW w:w="4069" w:type="dxa"/>
          </w:tcPr>
          <w:p w14:paraId="023AF445" w14:textId="77777777" w:rsidR="00FE4E4B" w:rsidRPr="003E4299" w:rsidRDefault="00FE4E4B" w:rsidP="00FE4E4B">
            <w:pPr>
              <w:shd w:val="clear" w:color="auto" w:fill="FFFFFF"/>
              <w:ind w:firstLine="709"/>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Các quy định về điều kiện đầu tư kinh doanh, thủ tục hành chính của các cơ sở giáo dục đang được quy định tại các văn bản sau:</w:t>
            </w:r>
          </w:p>
          <w:p w14:paraId="7084DCFE" w14:textId="77777777" w:rsidR="008826D1" w:rsidRPr="003E4299" w:rsidRDefault="00FE4E4B" w:rsidP="00FE4E4B">
            <w:pPr>
              <w:shd w:val="clear" w:color="auto" w:fill="FFFFFF"/>
              <w:ind w:firstLine="709"/>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1. Nghị định số 125/2024/NĐ-CP ngày 05/10/2024 của Chính phủ quy định về điều kiện đầu tư và hoạt động trong lĩnh vực giáo dục.</w:t>
            </w:r>
          </w:p>
          <w:p w14:paraId="65A88996" w14:textId="77777777" w:rsidR="00FE4E4B" w:rsidRPr="003E4299" w:rsidRDefault="00467481" w:rsidP="00FE4E4B">
            <w:pPr>
              <w:shd w:val="clear" w:color="auto" w:fill="FFFFFF"/>
              <w:ind w:firstLine="709"/>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 xml:space="preserve">2. Nghị định 143/2016/NĐ-CP </w:t>
            </w:r>
            <w:r w:rsidR="00114716" w:rsidRPr="003E4299">
              <w:rPr>
                <w:rFonts w:ascii="Times New Roman" w:hAnsi="Times New Roman" w:cs="Times New Roman"/>
                <w:color w:val="000000" w:themeColor="text1"/>
                <w:sz w:val="26"/>
                <w:szCs w:val="26"/>
              </w:rPr>
              <w:t>ngày 14/10/2016 của Chính phủ quy định điều kiện đầu tư và hoạt động trong lĩnh vực giáo dục nghề nghiệp.</w:t>
            </w:r>
          </w:p>
          <w:p w14:paraId="1AD71DA3" w14:textId="03D4B8E5" w:rsidR="00114716" w:rsidRPr="003E4299" w:rsidRDefault="00114716" w:rsidP="00114716">
            <w:pPr>
              <w:spacing w:before="120" w:after="120"/>
              <w:ind w:firstLine="720"/>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lastRenderedPageBreak/>
              <w:t>3. Nghị định số 142/2025/NĐ-CP ngày 12/6/2025 của Chính phủ quy định về phân định thẩm quyền của chính quyền địa phương hai cấp trong lĩnh vực quản lý nhà nước của Bộ Giáo dục và Đào tạo</w:t>
            </w:r>
          </w:p>
          <w:p w14:paraId="11EF5B4D" w14:textId="7F694478" w:rsidR="00114716" w:rsidRPr="003E4299" w:rsidRDefault="00114716" w:rsidP="00114716">
            <w:pPr>
              <w:shd w:val="clear" w:color="auto" w:fill="FFFFFF"/>
              <w:ind w:firstLine="709"/>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4. Nghị định 143/2025/NĐ-CP ngày 12/6/2025 của Chính phủ quy định về phân quyền, phân cấp trong lĩnh vực quản lý nhà nước của Bộ Giáo dục và Đào tạo</w:t>
            </w:r>
          </w:p>
        </w:tc>
        <w:tc>
          <w:tcPr>
            <w:tcW w:w="4961" w:type="dxa"/>
          </w:tcPr>
          <w:p w14:paraId="7319E6C8" w14:textId="77777777" w:rsidR="001A330D" w:rsidRPr="003E4299" w:rsidRDefault="001A330D" w:rsidP="00820D48">
            <w:pPr>
              <w:spacing w:before="120" w:after="120"/>
              <w:ind w:firstLine="720"/>
              <w:jc w:val="both"/>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lastRenderedPageBreak/>
              <w:t>Điều 3. Cắt giảm, phân quyền, phân cấp, đơn giản hóa thủ tục hành chính, điều kiện đầu tư kinh doanh thuộc phạm vi quản lý của Bộ Giáo dục và Đào tạo</w:t>
            </w:r>
            <w:r w:rsidRPr="003E4299">
              <w:rPr>
                <w:rFonts w:ascii="Times New Roman" w:hAnsi="Times New Roman" w:cs="Times New Roman"/>
                <w:b/>
                <w:bCs/>
                <w:color w:val="000000" w:themeColor="text1"/>
                <w:sz w:val="26"/>
                <w:szCs w:val="26"/>
              </w:rPr>
              <w:t xml:space="preserve"> </w:t>
            </w:r>
          </w:p>
          <w:p w14:paraId="43B7776C" w14:textId="77777777" w:rsidR="001A330D" w:rsidRPr="003E4299" w:rsidRDefault="001A330D" w:rsidP="001A330D">
            <w:pPr>
              <w:spacing w:before="120" w:after="120" w:line="360" w:lineRule="exact"/>
              <w:ind w:firstLine="720"/>
              <w:jc w:val="both"/>
              <w:rPr>
                <w:rFonts w:ascii="Times New Roman" w:hAnsi="Times New Roman" w:cs="Times New Roman"/>
                <w:color w:val="000000" w:themeColor="text1"/>
                <w:sz w:val="26"/>
                <w:szCs w:val="26"/>
              </w:rPr>
            </w:pPr>
            <w:r w:rsidRPr="003E4299">
              <w:rPr>
                <w:rFonts w:ascii="Times New Roman" w:hAnsi="Times New Roman" w:cs="Times New Roman"/>
                <w:bCs/>
                <w:color w:val="000000" w:themeColor="text1"/>
                <w:sz w:val="26"/>
                <w:szCs w:val="26"/>
              </w:rPr>
              <w:t xml:space="preserve">1. Cắt giảm, phân quyền, phân cấp, đơn giản hoá thủ tục hành chính, điều kiện đầu tư kinh doanh lĩnh vực giáo dục mầm non </w:t>
            </w:r>
            <w:r w:rsidRPr="003E4299">
              <w:rPr>
                <w:rFonts w:ascii="Times New Roman" w:hAnsi="Times New Roman" w:cs="Times New Roman"/>
                <w:color w:val="000000" w:themeColor="text1"/>
                <w:sz w:val="26"/>
                <w:szCs w:val="26"/>
              </w:rPr>
              <w:t>theo quy định tại Phụ lục I ban hành kèm theo Nghị quyết này.</w:t>
            </w:r>
          </w:p>
          <w:p w14:paraId="706D524F" w14:textId="77777777" w:rsidR="001A330D" w:rsidRPr="003E4299" w:rsidRDefault="001A330D" w:rsidP="001A330D">
            <w:pPr>
              <w:spacing w:before="120" w:after="120" w:line="360" w:lineRule="exact"/>
              <w:ind w:firstLine="720"/>
              <w:jc w:val="both"/>
              <w:rPr>
                <w:rFonts w:ascii="Times New Roman" w:hAnsi="Times New Roman" w:cs="Times New Roman"/>
                <w:color w:val="000000" w:themeColor="text1"/>
                <w:sz w:val="26"/>
                <w:szCs w:val="26"/>
              </w:rPr>
            </w:pPr>
            <w:r w:rsidRPr="003E4299">
              <w:rPr>
                <w:rFonts w:ascii="Times New Roman" w:hAnsi="Times New Roman" w:cs="Times New Roman"/>
                <w:bCs/>
                <w:color w:val="000000" w:themeColor="text1"/>
                <w:sz w:val="26"/>
                <w:szCs w:val="26"/>
              </w:rPr>
              <w:t xml:space="preserve">2. Cắt giảm, phân quyền, phân cấp, đơn giản hoá thủ tục hành chính, điều kiện đầu tư </w:t>
            </w:r>
            <w:r w:rsidRPr="003E4299">
              <w:rPr>
                <w:rFonts w:ascii="Times New Roman" w:hAnsi="Times New Roman" w:cs="Times New Roman"/>
                <w:bCs/>
                <w:color w:val="000000" w:themeColor="text1"/>
                <w:sz w:val="26"/>
                <w:szCs w:val="26"/>
              </w:rPr>
              <w:lastRenderedPageBreak/>
              <w:t xml:space="preserve">kinh doanh lĩnh vực giáo dục phổ thông </w:t>
            </w:r>
            <w:r w:rsidRPr="003E4299">
              <w:rPr>
                <w:rFonts w:ascii="Times New Roman" w:hAnsi="Times New Roman" w:cs="Times New Roman"/>
                <w:color w:val="000000" w:themeColor="text1"/>
                <w:sz w:val="26"/>
                <w:szCs w:val="26"/>
              </w:rPr>
              <w:t>theo quy định tại Phụ lục II ban hành kèm theo Nghị quyết này.</w:t>
            </w:r>
          </w:p>
          <w:p w14:paraId="2CFB8601" w14:textId="77777777" w:rsidR="001A330D" w:rsidRPr="003E4299" w:rsidRDefault="001A330D" w:rsidP="001A330D">
            <w:pPr>
              <w:spacing w:before="120" w:after="120" w:line="360" w:lineRule="exact"/>
              <w:ind w:firstLine="720"/>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3. Cắt giảm, phân quyền, phân cấp, đơn giản hoá thủ tục hành chính, điều kiện đầu tư kinh doanh lĩnh vực giáo dục đại học theo quy định tại Phụ lục III ban hành kèm theo Nghị quyết này.</w:t>
            </w:r>
          </w:p>
          <w:p w14:paraId="48509E05" w14:textId="77777777" w:rsidR="001A330D" w:rsidRPr="003E4299" w:rsidRDefault="001A330D" w:rsidP="001A330D">
            <w:pPr>
              <w:spacing w:before="120" w:after="120" w:line="360" w:lineRule="exact"/>
              <w:ind w:firstLine="720"/>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4. Cắt giảm, phân quyền, phân cấp, đơn giản hoá thủ tục hành chính, điều kiện đầu tư kinh doanh lĩnh vực giáo dục, đào tạo với nước ngoài theo quy định tại Phụ lục IV ban hành kèm theo Nghị quyết này.</w:t>
            </w:r>
          </w:p>
          <w:p w14:paraId="57CAEE7F" w14:textId="77777777" w:rsidR="001A330D" w:rsidRPr="003E4299" w:rsidRDefault="001A330D" w:rsidP="001A330D">
            <w:pPr>
              <w:spacing w:before="120" w:after="120" w:line="360" w:lineRule="exact"/>
              <w:ind w:firstLine="720"/>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5. Cắt giảm, phân quyền, phân cấp, đơn giản hoá thủ tục hành chính, điều kiện đầu tư kinh doanh lĩnh vực giáo dục thường xuyên theo quy định tại Phụ lục V ban hành kèm theo Nghị quyết này.</w:t>
            </w:r>
          </w:p>
          <w:p w14:paraId="1F2C5F52" w14:textId="77777777" w:rsidR="001A330D" w:rsidRPr="003E4299" w:rsidRDefault="001A330D" w:rsidP="001A330D">
            <w:pPr>
              <w:spacing w:before="120" w:after="120" w:line="360" w:lineRule="exact"/>
              <w:ind w:firstLine="720"/>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6. Cắt giảm, phân quyền, phân cấp, đơn giản hoá thủ tục hành chính, điều kiện đầu tư kinh doanh lĩnh vực kinh doanh dịch vụ tư vấn du học theo quy định tại Phụ lục VI ban hành kèm theo Nghị quyết này.</w:t>
            </w:r>
          </w:p>
          <w:p w14:paraId="3B2ED3ED" w14:textId="045196D2" w:rsidR="00467481" w:rsidRPr="003E4299" w:rsidRDefault="001A330D" w:rsidP="001A330D">
            <w:pPr>
              <w:shd w:val="clear" w:color="auto" w:fill="FFFFFF"/>
              <w:ind w:firstLine="709"/>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lastRenderedPageBreak/>
              <w:t>7. Cắt giảm, phân quyền, phân cấp, đơn giản hoá thủ tục hành chính, điều kiện đầu tư kinh doanh lĩnh vực giáo dục nghề nghiệp quy định tại Phụ lục VII ban hành kèm theo Nghị quyết này.</w:t>
            </w:r>
          </w:p>
        </w:tc>
        <w:tc>
          <w:tcPr>
            <w:tcW w:w="3828" w:type="dxa"/>
          </w:tcPr>
          <w:p w14:paraId="0E84F907" w14:textId="0178352B" w:rsidR="008826D1" w:rsidRPr="003E4299" w:rsidRDefault="008640ED" w:rsidP="008640ED">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lastRenderedPageBreak/>
              <w:t>Các nội dung cắt giảm đã bao gồm toàn bộ các quy định có liên quan đến điều kiện đầu tư kinh doanh thuộc phạm vi quản lý nhà nước của Bộ Giáo dục và Đào tạo bao gồm: cơ sở giáo dục mầm non, cơ sở giáo dục phổ thông, cơ sở giáo dục thường xuyên, trường chuyên biệt, cơ sở giáo dục đại học, cơ sở giáo dục có vốn đầu tư nước ngoài, hoạt động liên kết với nước ngoài,  kiểm định chất lượng giáo dục, tư vấn du học, giáo dục nghề nghiệp</w:t>
            </w:r>
            <w:r w:rsidR="00164CA7" w:rsidRPr="003E4299">
              <w:rPr>
                <w:rFonts w:ascii="Times New Roman" w:hAnsi="Times New Roman" w:cs="Times New Roman"/>
                <w:color w:val="000000" w:themeColor="text1"/>
                <w:sz w:val="26"/>
                <w:szCs w:val="26"/>
              </w:rPr>
              <w:t xml:space="preserve"> đảm bảo phù hợp với quy định tại </w:t>
            </w:r>
            <w:r w:rsidR="00164CA7" w:rsidRPr="003E4299">
              <w:rPr>
                <w:rFonts w:ascii="Times New Roman" w:hAnsi="Times New Roman" w:cs="Times New Roman"/>
                <w:color w:val="000000" w:themeColor="text1"/>
                <w:sz w:val="26"/>
                <w:szCs w:val="26"/>
              </w:rPr>
              <w:lastRenderedPageBreak/>
              <w:t>Nghị quyết số 66.16/2026/NQ-CP ngày 17/4/2026 của Chính phủ</w:t>
            </w:r>
          </w:p>
        </w:tc>
      </w:tr>
      <w:tr w:rsidR="00C97E48" w:rsidRPr="003E4299" w14:paraId="5FE10F65" w14:textId="77777777" w:rsidTr="00462FCC">
        <w:tc>
          <w:tcPr>
            <w:tcW w:w="746" w:type="dxa"/>
          </w:tcPr>
          <w:p w14:paraId="523ED8B2" w14:textId="5D18AD55" w:rsidR="008826D1" w:rsidRPr="003E4299" w:rsidRDefault="00F81E7C">
            <w:pPr>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lastRenderedPageBreak/>
              <w:t>4</w:t>
            </w:r>
          </w:p>
        </w:tc>
        <w:tc>
          <w:tcPr>
            <w:tcW w:w="4069" w:type="dxa"/>
          </w:tcPr>
          <w:p w14:paraId="780422F6" w14:textId="0CD115C6" w:rsidR="008826D1" w:rsidRPr="003E4299" w:rsidRDefault="008826D1">
            <w:pPr>
              <w:jc w:val="both"/>
              <w:rPr>
                <w:rFonts w:ascii="Times New Roman" w:hAnsi="Times New Roman" w:cs="Times New Roman"/>
                <w:color w:val="000000" w:themeColor="text1"/>
                <w:sz w:val="26"/>
                <w:szCs w:val="26"/>
              </w:rPr>
            </w:pPr>
          </w:p>
        </w:tc>
        <w:tc>
          <w:tcPr>
            <w:tcW w:w="4961" w:type="dxa"/>
          </w:tcPr>
          <w:p w14:paraId="7552037F" w14:textId="77777777" w:rsidR="00A027B7" w:rsidRPr="003E4299" w:rsidRDefault="00A027B7" w:rsidP="00A027B7">
            <w:pPr>
              <w:spacing w:before="120" w:after="120" w:line="360" w:lineRule="exact"/>
              <w:ind w:firstLine="720"/>
              <w:jc w:val="both"/>
              <w:rPr>
                <w:rFonts w:ascii="Times New Roman" w:hAnsi="Times New Roman" w:cs="Times New Roman"/>
                <w:color w:val="000000" w:themeColor="text1"/>
                <w:sz w:val="26"/>
                <w:szCs w:val="26"/>
              </w:rPr>
            </w:pPr>
            <w:r w:rsidRPr="003E4299">
              <w:rPr>
                <w:rFonts w:ascii="Times New Roman" w:hAnsi="Times New Roman" w:cs="Times New Roman"/>
                <w:b/>
                <w:color w:val="000000" w:themeColor="text1"/>
                <w:sz w:val="26"/>
                <w:szCs w:val="26"/>
              </w:rPr>
              <w:t>Điều 4. Tổ chức thi hành</w:t>
            </w:r>
          </w:p>
          <w:p w14:paraId="18A2150D" w14:textId="77777777" w:rsidR="00F81E7C" w:rsidRPr="003E4299" w:rsidRDefault="00F81E7C" w:rsidP="00F81E7C">
            <w:pPr>
              <w:spacing w:before="120" w:after="120" w:line="360" w:lineRule="exact"/>
              <w:ind w:firstLine="720"/>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1. Bộ trưởng, Thủ trưởng cơ quan ngang Bộ:</w:t>
            </w:r>
          </w:p>
          <w:p w14:paraId="1D0E3FEF" w14:textId="77777777" w:rsidR="00F81E7C" w:rsidRPr="003E4299" w:rsidRDefault="00F81E7C" w:rsidP="00F81E7C">
            <w:pPr>
              <w:spacing w:before="120" w:after="120" w:line="360" w:lineRule="exact"/>
              <w:ind w:firstLine="720"/>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a)</w:t>
            </w:r>
            <w:r w:rsidRPr="003E4299">
              <w:rPr>
                <w:rFonts w:ascii="Times New Roman" w:hAnsi="Times New Roman" w:cs="Times New Roman"/>
                <w:color w:val="000000" w:themeColor="text1"/>
                <w:sz w:val="26"/>
                <w:szCs w:val="26"/>
                <w:lang w:val="vi-VN"/>
              </w:rPr>
              <w:t xml:space="preserve"> </w:t>
            </w:r>
            <w:r w:rsidRPr="003E4299">
              <w:rPr>
                <w:rFonts w:ascii="Times New Roman" w:hAnsi="Times New Roman" w:cs="Times New Roman"/>
                <w:color w:val="000000" w:themeColor="text1"/>
                <w:sz w:val="26"/>
                <w:szCs w:val="26"/>
              </w:rPr>
              <w:t>Chịu trách nhiệm tổ chức thi hành Nghị quyết này;</w:t>
            </w:r>
          </w:p>
          <w:p w14:paraId="46B76DBE" w14:textId="77777777" w:rsidR="00F81E7C" w:rsidRPr="003E4299" w:rsidRDefault="00F81E7C" w:rsidP="00F81E7C">
            <w:pPr>
              <w:spacing w:before="120" w:after="120" w:line="360" w:lineRule="exact"/>
              <w:ind w:firstLine="720"/>
              <w:jc w:val="both"/>
              <w:rPr>
                <w:rFonts w:ascii="Times New Roman" w:hAnsi="Times New Roman" w:cs="Times New Roman"/>
                <w:color w:val="000000" w:themeColor="text1"/>
                <w:sz w:val="26"/>
                <w:szCs w:val="26"/>
                <w:lang w:val="vi-VN"/>
              </w:rPr>
            </w:pPr>
            <w:r w:rsidRPr="003E4299">
              <w:rPr>
                <w:rFonts w:ascii="Times New Roman" w:hAnsi="Times New Roman" w:cs="Times New Roman"/>
                <w:color w:val="000000" w:themeColor="text1"/>
                <w:sz w:val="26"/>
                <w:szCs w:val="26"/>
              </w:rPr>
              <w:t>b)</w:t>
            </w:r>
            <w:r w:rsidRPr="003E4299">
              <w:rPr>
                <w:rFonts w:ascii="Times New Roman" w:hAnsi="Times New Roman" w:cs="Times New Roman"/>
                <w:color w:val="000000" w:themeColor="text1"/>
                <w:sz w:val="26"/>
                <w:szCs w:val="26"/>
                <w:lang w:val="vi-VN"/>
              </w:rPr>
              <w:t xml:space="preserve"> </w:t>
            </w:r>
            <w:r w:rsidRPr="003E4299">
              <w:rPr>
                <w:rFonts w:ascii="Times New Roman" w:hAnsi="Times New Roman" w:cs="Times New Roman"/>
                <w:color w:val="000000" w:themeColor="text1"/>
                <w:sz w:val="26"/>
                <w:szCs w:val="26"/>
              </w:rPr>
              <w:t>Trình cơ quan, người có thẩm quyền ban hành hoặc ban hành theo thẩm quyền văn bản quy phạm pháp luật theo các Phụ lục ban hành kèm theo Nghị quyết này</w:t>
            </w:r>
            <w:r w:rsidRPr="003E4299">
              <w:rPr>
                <w:rFonts w:ascii="Times New Roman" w:hAnsi="Times New Roman" w:cs="Times New Roman"/>
                <w:color w:val="000000" w:themeColor="text1"/>
                <w:sz w:val="26"/>
                <w:szCs w:val="26"/>
                <w:lang w:val="vi-VN"/>
              </w:rPr>
              <w:t xml:space="preserve"> </w:t>
            </w:r>
            <w:r w:rsidRPr="003E4299">
              <w:rPr>
                <w:rFonts w:ascii="Times New Roman" w:hAnsi="Times New Roman" w:cs="Times New Roman"/>
                <w:color w:val="000000" w:themeColor="text1"/>
                <w:sz w:val="26"/>
                <w:szCs w:val="26"/>
              </w:rPr>
              <w:t xml:space="preserve">để </w:t>
            </w:r>
            <w:r w:rsidRPr="003E4299">
              <w:rPr>
                <w:rFonts w:ascii="Times New Roman" w:hAnsi="Times New Roman" w:cs="Times New Roman"/>
                <w:bCs/>
                <w:color w:val="000000" w:themeColor="text1"/>
                <w:sz w:val="26"/>
                <w:szCs w:val="26"/>
              </w:rPr>
              <w:t>cắt giảm, phân</w:t>
            </w:r>
            <w:r w:rsidRPr="003E4299">
              <w:rPr>
                <w:rFonts w:ascii="Times New Roman" w:hAnsi="Times New Roman" w:cs="Times New Roman"/>
                <w:bCs/>
                <w:color w:val="000000" w:themeColor="text1"/>
                <w:sz w:val="26"/>
                <w:szCs w:val="26"/>
                <w:lang w:val="vi-VN"/>
              </w:rPr>
              <w:t xml:space="preserve"> cấp, </w:t>
            </w:r>
            <w:r w:rsidRPr="003E4299">
              <w:rPr>
                <w:rFonts w:ascii="Times New Roman" w:hAnsi="Times New Roman" w:cs="Times New Roman"/>
                <w:bCs/>
                <w:color w:val="000000" w:themeColor="text1"/>
                <w:sz w:val="26"/>
                <w:szCs w:val="26"/>
              </w:rPr>
              <w:t>đơn giản hóa thủ tục hành chính, cắt</w:t>
            </w:r>
            <w:r w:rsidRPr="003E4299">
              <w:rPr>
                <w:rFonts w:ascii="Times New Roman" w:hAnsi="Times New Roman" w:cs="Times New Roman"/>
                <w:bCs/>
                <w:color w:val="000000" w:themeColor="text1"/>
                <w:sz w:val="26"/>
                <w:szCs w:val="26"/>
                <w:lang w:val="vi-VN"/>
              </w:rPr>
              <w:t xml:space="preserve"> giảm </w:t>
            </w:r>
            <w:r w:rsidRPr="003E4299">
              <w:rPr>
                <w:rFonts w:ascii="Times New Roman" w:hAnsi="Times New Roman" w:cs="Times New Roman"/>
                <w:bCs/>
                <w:color w:val="000000" w:themeColor="text1"/>
                <w:sz w:val="26"/>
                <w:szCs w:val="26"/>
              </w:rPr>
              <w:t>điều kiện đầu tư kinh doanh</w:t>
            </w:r>
            <w:r w:rsidRPr="003E4299">
              <w:rPr>
                <w:rFonts w:ascii="Times New Roman" w:hAnsi="Times New Roman" w:cs="Times New Roman"/>
                <w:color w:val="000000" w:themeColor="text1"/>
                <w:sz w:val="26"/>
                <w:szCs w:val="26"/>
              </w:rPr>
              <w:t>, bảo đảm có hiệu lực trước ngày 01 tháng 3 năm 2027;</w:t>
            </w:r>
          </w:p>
          <w:p w14:paraId="05F9FB87" w14:textId="77777777" w:rsidR="00F81E7C" w:rsidRPr="003E4299" w:rsidRDefault="00F81E7C" w:rsidP="00F81E7C">
            <w:pPr>
              <w:spacing w:before="120" w:after="120" w:line="360" w:lineRule="exact"/>
              <w:ind w:firstLine="720"/>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c)</w:t>
            </w:r>
            <w:r w:rsidRPr="003E4299">
              <w:rPr>
                <w:rFonts w:ascii="Times New Roman" w:hAnsi="Times New Roman" w:cs="Times New Roman"/>
                <w:color w:val="000000" w:themeColor="text1"/>
                <w:sz w:val="26"/>
                <w:szCs w:val="26"/>
                <w:lang w:val="vi-VN"/>
              </w:rPr>
              <w:t xml:space="preserve"> </w:t>
            </w:r>
            <w:r w:rsidRPr="003E4299">
              <w:rPr>
                <w:rFonts w:ascii="Times New Roman" w:hAnsi="Times New Roman" w:cs="Times New Roman"/>
                <w:color w:val="000000" w:themeColor="text1"/>
                <w:sz w:val="26"/>
                <w:szCs w:val="26"/>
              </w:rPr>
              <w:t>Công bố thủ tục hành chính theo quy định của pháp luật về kiểm soát thủ tục hành chính.</w:t>
            </w:r>
          </w:p>
          <w:p w14:paraId="09A02B34" w14:textId="623313ED" w:rsidR="008826D1" w:rsidRPr="003E4299" w:rsidRDefault="00F81E7C" w:rsidP="00F81E7C">
            <w:pPr>
              <w:pStyle w:val="NormalWeb"/>
              <w:spacing w:before="0" w:beforeAutospacing="0" w:after="0" w:afterAutospacing="0"/>
              <w:ind w:firstLine="709"/>
              <w:jc w:val="both"/>
              <w:rPr>
                <w:iCs/>
                <w:color w:val="000000" w:themeColor="text1"/>
                <w:sz w:val="26"/>
                <w:szCs w:val="26"/>
                <w:lang w:val="en-GB"/>
              </w:rPr>
            </w:pPr>
            <w:r w:rsidRPr="003E4299">
              <w:rPr>
                <w:color w:val="000000" w:themeColor="text1"/>
                <w:sz w:val="26"/>
                <w:szCs w:val="26"/>
              </w:rPr>
              <w:t>2. Bộ Tư pháp, Bộ Giáo dục và Đào tạo chịu trách nhiệm theo dõi, đôn đốc và kiểm tra việc thực hiện Nghị quyết này</w:t>
            </w:r>
            <w:r w:rsidR="00A027B7" w:rsidRPr="003E4299">
              <w:rPr>
                <w:color w:val="000000" w:themeColor="text1"/>
                <w:sz w:val="26"/>
                <w:szCs w:val="26"/>
              </w:rPr>
              <w:t>.</w:t>
            </w:r>
          </w:p>
        </w:tc>
        <w:tc>
          <w:tcPr>
            <w:tcW w:w="3828" w:type="dxa"/>
          </w:tcPr>
          <w:p w14:paraId="60A61E30" w14:textId="0DC29D31" w:rsidR="008826D1" w:rsidRPr="003E4299" w:rsidRDefault="008826D1">
            <w:pPr>
              <w:jc w:val="both"/>
              <w:rPr>
                <w:rFonts w:ascii="Times New Roman" w:hAnsi="Times New Roman" w:cs="Times New Roman"/>
                <w:color w:val="000000" w:themeColor="text1"/>
                <w:sz w:val="26"/>
                <w:szCs w:val="26"/>
              </w:rPr>
            </w:pPr>
          </w:p>
        </w:tc>
      </w:tr>
      <w:tr w:rsidR="001A330D" w:rsidRPr="003E4299" w14:paraId="4B5BAD02" w14:textId="77777777" w:rsidTr="00462FCC">
        <w:tc>
          <w:tcPr>
            <w:tcW w:w="746" w:type="dxa"/>
          </w:tcPr>
          <w:p w14:paraId="0B09BBA5" w14:textId="05C0CBE6" w:rsidR="001A330D" w:rsidRPr="003E4299" w:rsidRDefault="00F81E7C">
            <w:pPr>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5</w:t>
            </w:r>
          </w:p>
        </w:tc>
        <w:tc>
          <w:tcPr>
            <w:tcW w:w="4069" w:type="dxa"/>
          </w:tcPr>
          <w:p w14:paraId="0F7054C7" w14:textId="77777777" w:rsidR="001A330D" w:rsidRPr="003E4299" w:rsidRDefault="001A330D" w:rsidP="00D304D7">
            <w:pPr>
              <w:shd w:val="clear" w:color="auto" w:fill="FFFFFF"/>
              <w:ind w:firstLine="709"/>
              <w:jc w:val="both"/>
              <w:rPr>
                <w:rFonts w:ascii="Times New Roman" w:hAnsi="Times New Roman" w:cs="Times New Roman"/>
                <w:color w:val="000000" w:themeColor="text1"/>
                <w:sz w:val="26"/>
                <w:szCs w:val="26"/>
                <w:shd w:val="clear" w:color="auto" w:fill="FFFFFF"/>
              </w:rPr>
            </w:pPr>
          </w:p>
        </w:tc>
        <w:tc>
          <w:tcPr>
            <w:tcW w:w="4961" w:type="dxa"/>
          </w:tcPr>
          <w:p w14:paraId="110C5241" w14:textId="77777777" w:rsidR="001A330D" w:rsidRPr="003E4299" w:rsidRDefault="001A330D" w:rsidP="001A330D">
            <w:pPr>
              <w:spacing w:before="120" w:after="120" w:line="360" w:lineRule="exact"/>
              <w:ind w:firstLine="720"/>
              <w:jc w:val="both"/>
              <w:rPr>
                <w:rFonts w:ascii="Times New Roman" w:hAnsi="Times New Roman" w:cs="Times New Roman"/>
                <w:color w:val="000000" w:themeColor="text1"/>
                <w:sz w:val="26"/>
                <w:szCs w:val="26"/>
              </w:rPr>
            </w:pPr>
            <w:r w:rsidRPr="003E4299">
              <w:rPr>
                <w:rFonts w:ascii="Times New Roman" w:hAnsi="Times New Roman" w:cs="Times New Roman"/>
                <w:b/>
                <w:color w:val="000000" w:themeColor="text1"/>
                <w:sz w:val="26"/>
                <w:szCs w:val="26"/>
              </w:rPr>
              <w:t>Điều 5. Hiệu lực thi hành</w:t>
            </w:r>
          </w:p>
          <w:p w14:paraId="20BC4B0D" w14:textId="77777777" w:rsidR="001A330D" w:rsidRPr="003E4299" w:rsidRDefault="001A330D" w:rsidP="001A330D">
            <w:pPr>
              <w:spacing w:before="120" w:after="120" w:line="360" w:lineRule="exact"/>
              <w:ind w:firstLine="720"/>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lastRenderedPageBreak/>
              <w:t>1. Nghị quyết này có hiệu lực thi hành từ ngày 01 tháng 5 năm 2026 đến hết ngày 28 tháng 02 năm 2027, trừ trường hợp quy định tại khoản 2 Điều này.</w:t>
            </w:r>
          </w:p>
          <w:p w14:paraId="7297F77A" w14:textId="77777777" w:rsidR="001A330D" w:rsidRPr="003E4299" w:rsidRDefault="001A330D" w:rsidP="001A330D">
            <w:pPr>
              <w:spacing w:before="120" w:after="120" w:line="360" w:lineRule="exact"/>
              <w:ind w:firstLine="720"/>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2. Trường hợp luật, nghị quyết của Quốc hội; pháp lệnh, nghị quyết của Ủy ban Thường vụ Quốc hội; nghị định, nghị quyết của Chính phủ; quyết định của Thủ tướng Chính phủ; thông tư của Bộ trưởng, Thủ trưởng cơ quan ngang bộ có quy định về thủ tục hành chính, điều kiện đầu tư kinh doanh liên quan đến quy định tại Nghị quyết này được thông qua hoặc ban hành và thời điểm có hiệu lực trong khoảng thời gian từ ngày 15 tháng 5 năm 2026 đến trước ngày 01 tháng 3 năm 2027 thì các quy định tương ứng trong Nghị quyết này hết hiệu lực kể từ thời điểm các văn bản quy phạm pháp luật đó có hiệu lực.</w:t>
            </w:r>
          </w:p>
          <w:p w14:paraId="637113BB" w14:textId="4AFE07A5" w:rsidR="001A330D" w:rsidRPr="003E4299" w:rsidRDefault="001A330D" w:rsidP="001A330D">
            <w:pPr>
              <w:spacing w:before="120" w:after="120" w:line="360" w:lineRule="exact"/>
              <w:ind w:firstLine="720"/>
              <w:jc w:val="both"/>
              <w:rPr>
                <w:rFonts w:ascii="Times New Roman" w:hAnsi="Times New Roman" w:cs="Times New Roman"/>
                <w:b/>
                <w:color w:val="000000" w:themeColor="text1"/>
                <w:sz w:val="26"/>
                <w:szCs w:val="26"/>
              </w:rPr>
            </w:pPr>
            <w:r w:rsidRPr="003E4299">
              <w:rPr>
                <w:rFonts w:ascii="Times New Roman" w:hAnsi="Times New Roman" w:cs="Times New Roman"/>
                <w:color w:val="000000" w:themeColor="text1"/>
                <w:sz w:val="26"/>
                <w:szCs w:val="26"/>
              </w:rPr>
              <w:t xml:space="preserve">3. Trong thời gian Nghị quyết này có hiệu lực, nếu quy định </w:t>
            </w:r>
            <w:r w:rsidRPr="003E4299">
              <w:rPr>
                <w:rFonts w:ascii="Times New Roman" w:hAnsi="Times New Roman" w:cs="Times New Roman"/>
                <w:bCs/>
                <w:iCs/>
                <w:color w:val="000000" w:themeColor="text1"/>
                <w:sz w:val="26"/>
                <w:szCs w:val="26"/>
              </w:rPr>
              <w:t>thủ tục hành chính,</w:t>
            </w:r>
            <w:r w:rsidRPr="003E4299">
              <w:rPr>
                <w:rFonts w:ascii="Times New Roman" w:hAnsi="Times New Roman" w:cs="Times New Roman"/>
                <w:bCs/>
                <w:iCs/>
                <w:color w:val="000000" w:themeColor="text1"/>
                <w:sz w:val="26"/>
                <w:szCs w:val="26"/>
                <w:lang w:val="vi-VN"/>
              </w:rPr>
              <w:t xml:space="preserve"> </w:t>
            </w:r>
            <w:r w:rsidRPr="003E4299">
              <w:rPr>
                <w:rFonts w:ascii="Times New Roman" w:hAnsi="Times New Roman" w:cs="Times New Roman"/>
                <w:bCs/>
                <w:iCs/>
                <w:color w:val="000000" w:themeColor="text1"/>
                <w:sz w:val="26"/>
                <w:szCs w:val="26"/>
              </w:rPr>
              <w:t>điều</w:t>
            </w:r>
            <w:r w:rsidRPr="003E4299">
              <w:rPr>
                <w:rFonts w:ascii="Times New Roman" w:hAnsi="Times New Roman" w:cs="Times New Roman"/>
                <w:bCs/>
                <w:iCs/>
                <w:color w:val="000000" w:themeColor="text1"/>
                <w:sz w:val="26"/>
                <w:szCs w:val="26"/>
                <w:lang w:val="vi-VN"/>
              </w:rPr>
              <w:t xml:space="preserve"> kiện đầu tư kinh doanh </w:t>
            </w:r>
            <w:r w:rsidRPr="003E4299">
              <w:rPr>
                <w:rFonts w:ascii="Times New Roman" w:hAnsi="Times New Roman" w:cs="Times New Roman"/>
                <w:color w:val="000000" w:themeColor="text1"/>
                <w:sz w:val="26"/>
                <w:szCs w:val="26"/>
              </w:rPr>
              <w:t xml:space="preserve">trong Nghị quyết này khác với các văn bản quy phạm pháp luật </w:t>
            </w:r>
            <w:r w:rsidRPr="003E4299">
              <w:rPr>
                <w:rFonts w:ascii="Times New Roman" w:hAnsi="Times New Roman" w:cs="Times New Roman"/>
                <w:color w:val="000000" w:themeColor="text1"/>
                <w:sz w:val="26"/>
                <w:szCs w:val="26"/>
              </w:rPr>
              <w:lastRenderedPageBreak/>
              <w:t>có liên quan thì thực hiện theo Nghị quyết này./.</w:t>
            </w:r>
          </w:p>
        </w:tc>
        <w:tc>
          <w:tcPr>
            <w:tcW w:w="3828" w:type="dxa"/>
          </w:tcPr>
          <w:p w14:paraId="040EEB0B" w14:textId="77777777" w:rsidR="001A330D" w:rsidRPr="003E4299" w:rsidRDefault="001A330D">
            <w:pPr>
              <w:rPr>
                <w:rFonts w:ascii="Times New Roman" w:hAnsi="Times New Roman" w:cs="Times New Roman"/>
                <w:color w:val="000000" w:themeColor="text1"/>
                <w:sz w:val="26"/>
                <w:szCs w:val="26"/>
              </w:rPr>
            </w:pPr>
          </w:p>
        </w:tc>
      </w:tr>
      <w:tr w:rsidR="00C97E48" w:rsidRPr="003E4299" w14:paraId="2259F61E" w14:textId="77777777" w:rsidTr="00462FCC">
        <w:tc>
          <w:tcPr>
            <w:tcW w:w="746" w:type="dxa"/>
          </w:tcPr>
          <w:p w14:paraId="42A644CE" w14:textId="60FB5F9A" w:rsidR="008826D1" w:rsidRPr="003E4299" w:rsidRDefault="00987782">
            <w:pPr>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lastRenderedPageBreak/>
              <w:t>II</w:t>
            </w:r>
          </w:p>
        </w:tc>
        <w:tc>
          <w:tcPr>
            <w:tcW w:w="4069" w:type="dxa"/>
          </w:tcPr>
          <w:p w14:paraId="45BBD2CF" w14:textId="61077349" w:rsidR="008826D1" w:rsidRPr="003E4299" w:rsidRDefault="008826D1" w:rsidP="00D304D7">
            <w:pPr>
              <w:ind w:firstLine="720"/>
              <w:jc w:val="both"/>
              <w:rPr>
                <w:rFonts w:ascii="Times New Roman" w:hAnsi="Times New Roman" w:cs="Times New Roman"/>
                <w:color w:val="000000" w:themeColor="text1"/>
                <w:sz w:val="26"/>
                <w:szCs w:val="26"/>
              </w:rPr>
            </w:pPr>
          </w:p>
        </w:tc>
        <w:tc>
          <w:tcPr>
            <w:tcW w:w="4961" w:type="dxa"/>
          </w:tcPr>
          <w:p w14:paraId="67DDEDA3" w14:textId="06D57400" w:rsidR="008826D1" w:rsidRPr="003E4299" w:rsidRDefault="00987782" w:rsidP="00ED3052">
            <w:pPr>
              <w:ind w:firstLine="406"/>
              <w:jc w:val="center"/>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 xml:space="preserve">Phụ lục </w:t>
            </w:r>
            <w:r w:rsidR="00FD1D15" w:rsidRPr="003E4299">
              <w:rPr>
                <w:rFonts w:ascii="Times New Roman" w:hAnsi="Times New Roman" w:cs="Times New Roman"/>
                <w:b/>
                <w:color w:val="000000" w:themeColor="text1"/>
                <w:sz w:val="26"/>
                <w:szCs w:val="26"/>
              </w:rPr>
              <w:t>I</w:t>
            </w:r>
          </w:p>
          <w:p w14:paraId="780A9588" w14:textId="24574CB5" w:rsidR="00ED3052" w:rsidRPr="003E4299" w:rsidRDefault="00462FCC" w:rsidP="00ED3052">
            <w:pPr>
              <w:jc w:val="center"/>
              <w:rPr>
                <w:rFonts w:ascii="Times New Roman" w:hAnsi="Times New Roman" w:cs="Times New Roman"/>
                <w:b/>
                <w:color w:val="000000" w:themeColor="text1"/>
                <w:sz w:val="26"/>
                <w:szCs w:val="26"/>
              </w:rPr>
            </w:pPr>
            <w:r w:rsidRPr="003E4299">
              <w:rPr>
                <w:rFonts w:ascii="Times New Roman" w:hAnsi="Times New Roman" w:cs="Times New Roman"/>
                <w:b/>
                <w:bCs/>
                <w:color w:val="000000" w:themeColor="text1"/>
                <w:sz w:val="26"/>
                <w:szCs w:val="26"/>
              </w:rPr>
              <w:t>CẮT GIẢM, PHÂN QUYỀN, PHÂN CẤP, ĐƠN GIẢN HÓA THỦ TỤC HÀNH CHÍNH, ĐIỀU KIỆN ĐẦU TƯ KINH DOANH ĐỐI VỚI HOẠT ĐỘNG CỦA CƠ SỞ GIÁO DỤC MẦM NON</w:t>
            </w:r>
          </w:p>
        </w:tc>
        <w:tc>
          <w:tcPr>
            <w:tcW w:w="3828" w:type="dxa"/>
          </w:tcPr>
          <w:p w14:paraId="49176A68" w14:textId="2393FE92" w:rsidR="008826D1" w:rsidRPr="003E4299" w:rsidRDefault="008826D1">
            <w:pPr>
              <w:pStyle w:val="NormalWeb"/>
              <w:spacing w:before="0" w:beforeAutospacing="0" w:after="0" w:afterAutospacing="0"/>
              <w:ind w:firstLine="403"/>
              <w:jc w:val="both"/>
              <w:rPr>
                <w:color w:val="000000" w:themeColor="text1"/>
                <w:sz w:val="26"/>
                <w:szCs w:val="26"/>
              </w:rPr>
            </w:pPr>
          </w:p>
        </w:tc>
      </w:tr>
      <w:tr w:rsidR="00C97E48" w:rsidRPr="003E4299" w14:paraId="6EB3D61B" w14:textId="77777777" w:rsidTr="00462FCC">
        <w:tc>
          <w:tcPr>
            <w:tcW w:w="746" w:type="dxa"/>
          </w:tcPr>
          <w:p w14:paraId="54FABF68" w14:textId="7F6B3997" w:rsidR="008826D1" w:rsidRPr="003E4299" w:rsidRDefault="00DB5A6C">
            <w:pPr>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1.II</w:t>
            </w:r>
          </w:p>
        </w:tc>
        <w:tc>
          <w:tcPr>
            <w:tcW w:w="4069" w:type="dxa"/>
          </w:tcPr>
          <w:p w14:paraId="0B03BC3A" w14:textId="78DF8C8B" w:rsidR="008826D1" w:rsidRPr="003E4299" w:rsidRDefault="008826D1" w:rsidP="00D304D7">
            <w:pPr>
              <w:shd w:val="clear" w:color="auto" w:fill="FFFFFF"/>
              <w:ind w:firstLine="709"/>
              <w:jc w:val="both"/>
              <w:rPr>
                <w:rFonts w:ascii="Times New Roman" w:hAnsi="Times New Roman" w:cs="Times New Roman"/>
                <w:color w:val="000000" w:themeColor="text1"/>
                <w:sz w:val="26"/>
                <w:szCs w:val="26"/>
              </w:rPr>
            </w:pPr>
          </w:p>
        </w:tc>
        <w:tc>
          <w:tcPr>
            <w:tcW w:w="4961" w:type="dxa"/>
          </w:tcPr>
          <w:p w14:paraId="69DDE6F6" w14:textId="318898DC" w:rsidR="008826D1" w:rsidRPr="003E4299" w:rsidRDefault="006A7DCC" w:rsidP="00462FCC">
            <w:pPr>
              <w:spacing w:line="288" w:lineRule="auto"/>
              <w:rPr>
                <w:rFonts w:ascii="Times New Roman" w:hAnsi="Times New Roman" w:cs="Times New Roman"/>
                <w:color w:val="000000" w:themeColor="text1"/>
                <w:sz w:val="26"/>
                <w:szCs w:val="26"/>
              </w:rPr>
            </w:pPr>
            <w:r w:rsidRPr="003E4299">
              <w:rPr>
                <w:rFonts w:ascii="Times New Roman" w:eastAsia="Calibri" w:hAnsi="Times New Roman" w:cs="Times New Roman"/>
                <w:b/>
                <w:color w:val="000000" w:themeColor="text1"/>
                <w:sz w:val="26"/>
                <w:szCs w:val="26"/>
              </w:rPr>
              <w:t>A</w:t>
            </w:r>
            <w:r w:rsidR="006025AB" w:rsidRPr="003E4299">
              <w:rPr>
                <w:rFonts w:ascii="Times New Roman" w:eastAsia="Calibri" w:hAnsi="Times New Roman" w:cs="Times New Roman"/>
                <w:b/>
                <w:color w:val="000000" w:themeColor="text1"/>
                <w:sz w:val="26"/>
                <w:szCs w:val="26"/>
              </w:rPr>
              <w:t>.</w:t>
            </w:r>
            <w:r w:rsidR="00462FCC" w:rsidRPr="003E4299">
              <w:rPr>
                <w:rFonts w:ascii="Times New Roman" w:hAnsi="Times New Roman" w:cs="Times New Roman"/>
                <w:b/>
                <w:bCs/>
                <w:color w:val="000000" w:themeColor="text1"/>
                <w:sz w:val="26"/>
                <w:szCs w:val="26"/>
              </w:rPr>
              <w:t xml:space="preserve"> </w:t>
            </w:r>
            <w:r w:rsidR="006025AB" w:rsidRPr="003E4299">
              <w:rPr>
                <w:rFonts w:ascii="Times New Roman" w:hAnsi="Times New Roman" w:cs="Times New Roman"/>
                <w:b/>
                <w:bCs/>
                <w:color w:val="000000" w:themeColor="text1"/>
                <w:sz w:val="26"/>
                <w:szCs w:val="26"/>
              </w:rPr>
              <w:t>CẮT GIẢM, ĐƠN GIẢN HÓA THỦ TỤC HÀNH CHÍNH</w:t>
            </w:r>
          </w:p>
        </w:tc>
        <w:tc>
          <w:tcPr>
            <w:tcW w:w="3828" w:type="dxa"/>
          </w:tcPr>
          <w:p w14:paraId="00F26907" w14:textId="315DFA54" w:rsidR="00462ACD" w:rsidRPr="003E4299" w:rsidRDefault="00462ACD" w:rsidP="00D304D7">
            <w:pPr>
              <w:jc w:val="both"/>
              <w:rPr>
                <w:rFonts w:ascii="Times New Roman" w:eastAsia="Times New Roman" w:hAnsi="Times New Roman" w:cs="Times New Roman"/>
                <w:color w:val="000000" w:themeColor="text1"/>
                <w:sz w:val="26"/>
                <w:szCs w:val="26"/>
                <w:highlight w:val="yellow"/>
              </w:rPr>
            </w:pPr>
          </w:p>
        </w:tc>
      </w:tr>
      <w:tr w:rsidR="00C97E48" w:rsidRPr="003E4299" w14:paraId="342AF744" w14:textId="77777777" w:rsidTr="00462FCC">
        <w:tc>
          <w:tcPr>
            <w:tcW w:w="746" w:type="dxa"/>
          </w:tcPr>
          <w:p w14:paraId="19FFB741" w14:textId="77777777" w:rsidR="00462FCC" w:rsidRPr="003E4299" w:rsidRDefault="00462FCC">
            <w:pPr>
              <w:rPr>
                <w:rFonts w:ascii="Times New Roman" w:hAnsi="Times New Roman" w:cs="Times New Roman"/>
                <w:color w:val="000000" w:themeColor="text1"/>
                <w:sz w:val="26"/>
                <w:szCs w:val="26"/>
              </w:rPr>
            </w:pPr>
          </w:p>
        </w:tc>
        <w:tc>
          <w:tcPr>
            <w:tcW w:w="4069" w:type="dxa"/>
          </w:tcPr>
          <w:p w14:paraId="0225F216" w14:textId="77777777" w:rsidR="00462FCC" w:rsidRPr="003E4299" w:rsidRDefault="00462FCC">
            <w:pPr>
              <w:jc w:val="both"/>
              <w:rPr>
                <w:rFonts w:ascii="Times New Roman" w:hAnsi="Times New Roman" w:cs="Times New Roman"/>
                <w:color w:val="000000" w:themeColor="text1"/>
                <w:sz w:val="26"/>
                <w:szCs w:val="26"/>
              </w:rPr>
            </w:pPr>
          </w:p>
        </w:tc>
        <w:tc>
          <w:tcPr>
            <w:tcW w:w="4961" w:type="dxa"/>
          </w:tcPr>
          <w:p w14:paraId="04C4F5AF" w14:textId="160660BF" w:rsidR="00462FCC" w:rsidRPr="003E4299" w:rsidRDefault="006025AB" w:rsidP="006A7DCC">
            <w:pPr>
              <w:spacing w:before="120" w:after="120" w:line="320" w:lineRule="exact"/>
              <w:jc w:val="both"/>
              <w:rPr>
                <w:rFonts w:ascii="Times New Roman" w:eastAsia="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t xml:space="preserve">Bãi bỏ thủ tục hành chính </w:t>
            </w:r>
          </w:p>
        </w:tc>
        <w:tc>
          <w:tcPr>
            <w:tcW w:w="3828" w:type="dxa"/>
          </w:tcPr>
          <w:p w14:paraId="1311FD31" w14:textId="77777777" w:rsidR="00462FCC" w:rsidRPr="003E4299" w:rsidRDefault="00462FCC" w:rsidP="00D304D7">
            <w:pPr>
              <w:jc w:val="both"/>
              <w:rPr>
                <w:rFonts w:ascii="Times New Roman" w:eastAsia="Times New Roman" w:hAnsi="Times New Roman" w:cs="Times New Roman"/>
                <w:color w:val="000000" w:themeColor="text1"/>
                <w:sz w:val="26"/>
                <w:szCs w:val="26"/>
              </w:rPr>
            </w:pPr>
          </w:p>
        </w:tc>
      </w:tr>
      <w:tr w:rsidR="00AE64E7" w:rsidRPr="003E4299" w14:paraId="033F46CD" w14:textId="77777777" w:rsidTr="00462FCC">
        <w:tc>
          <w:tcPr>
            <w:tcW w:w="746" w:type="dxa"/>
          </w:tcPr>
          <w:p w14:paraId="0429BC3B" w14:textId="4F8D58FB" w:rsidR="00AE64E7" w:rsidRPr="003E4299" w:rsidRDefault="00AE64E7" w:rsidP="00AE64E7">
            <w:pPr>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1</w:t>
            </w:r>
          </w:p>
        </w:tc>
        <w:tc>
          <w:tcPr>
            <w:tcW w:w="4069" w:type="dxa"/>
          </w:tcPr>
          <w:p w14:paraId="588C29DD" w14:textId="77777777" w:rsidR="00AE64E7" w:rsidRPr="003E4299" w:rsidRDefault="00AE64E7" w:rsidP="00AE64E7">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Điểm c khoản 2 Điều 3 Phụ lục I kèm theo Nghị định số 142/2025/NĐ-CP quy định:</w:t>
            </w:r>
          </w:p>
          <w:p w14:paraId="73555D0F" w14:textId="02E8E92B" w:rsidR="00AE64E7" w:rsidRPr="003E4299" w:rsidRDefault="00AE64E7" w:rsidP="00AE64E7">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shd w:val="clear" w:color="auto" w:fill="FFFFFF"/>
              </w:rPr>
              <w:t>“</w:t>
            </w:r>
            <w:r w:rsidRPr="003E4299">
              <w:rPr>
                <w:rFonts w:ascii="Times New Roman" w:hAnsi="Times New Roman" w:cs="Times New Roman"/>
                <w:color w:val="000000" w:themeColor="text1"/>
                <w:sz w:val="26"/>
                <w:szCs w:val="26"/>
              </w:rPr>
              <w:t>c) Trong thời hạn 05 ngày làm việc kể từ ngày nhận đủ hồ sơ theo quy định, Sở Giáo dục và Đào tạo có trách nhiệm kiểm tra tính hợp lệ của hồ sơ và gửi hồ sơ xin ý kiến của các cơ quan, đơn vị có liên quan. Trong thời hạn 10 ngày làm việc kể từ ngày nhận được công văn xin ý kiến của Sở Giáo dục và Đào tạo, cơ quan, đơn vị được hỏi ý kiến phải có văn bản trả lời;”</w:t>
            </w:r>
          </w:p>
        </w:tc>
        <w:tc>
          <w:tcPr>
            <w:tcW w:w="4961" w:type="dxa"/>
          </w:tcPr>
          <w:p w14:paraId="3AFEDCCE" w14:textId="77777777" w:rsidR="00AE64E7" w:rsidRPr="003E4299" w:rsidRDefault="00AE64E7" w:rsidP="00AE64E7">
            <w:pPr>
              <w:spacing w:before="120" w:line="264" w:lineRule="auto"/>
              <w:ind w:firstLine="720"/>
              <w:jc w:val="both"/>
              <w:rPr>
                <w:rFonts w:ascii="Times New Roman" w:hAnsi="Times New Roman" w:cs="Times New Roman"/>
                <w:b/>
                <w:color w:val="000000" w:themeColor="text1"/>
                <w:spacing w:val="-4"/>
                <w:sz w:val="26"/>
                <w:szCs w:val="26"/>
              </w:rPr>
            </w:pPr>
            <w:r w:rsidRPr="003E4299">
              <w:rPr>
                <w:rFonts w:ascii="Times New Roman" w:hAnsi="Times New Roman" w:cs="Times New Roman"/>
                <w:b/>
                <w:bCs/>
                <w:color w:val="000000" w:themeColor="text1"/>
                <w:sz w:val="26"/>
                <w:szCs w:val="26"/>
              </w:rPr>
              <w:t xml:space="preserve">1. Thủ tục: </w:t>
            </w:r>
            <w:r w:rsidRPr="003E4299">
              <w:rPr>
                <w:rFonts w:ascii="Times New Roman" w:hAnsi="Times New Roman" w:cs="Times New Roman"/>
                <w:b/>
                <w:color w:val="000000" w:themeColor="text1"/>
                <w:spacing w:val="-4"/>
                <w:sz w:val="26"/>
                <w:szCs w:val="26"/>
              </w:rPr>
              <w:t xml:space="preserve">Cho phép trường mẫu giáo, trường mầm non, nhà trẻ hoạt động giáo dục trở lại </w:t>
            </w:r>
          </w:p>
          <w:p w14:paraId="5E698BCC" w14:textId="77777777" w:rsidR="00AE64E7" w:rsidRPr="003E4299" w:rsidRDefault="00AE64E7" w:rsidP="00AE64E7">
            <w:pPr>
              <w:spacing w:before="120" w:line="264" w:lineRule="auto"/>
              <w:ind w:firstLine="720"/>
              <w:jc w:val="both"/>
              <w:rPr>
                <w:rFonts w:ascii="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t xml:space="preserve"> - Mã TTHC:</w:t>
            </w:r>
            <w:r w:rsidRPr="003E4299">
              <w:rPr>
                <w:rFonts w:ascii="Times New Roman" w:hAnsi="Times New Roman" w:cs="Times New Roman"/>
                <w:color w:val="000000" w:themeColor="text1"/>
                <w:sz w:val="26"/>
                <w:szCs w:val="26"/>
              </w:rPr>
              <w:t xml:space="preserve"> </w:t>
            </w:r>
            <w:r w:rsidRPr="003E4299">
              <w:rPr>
                <w:rFonts w:ascii="Times New Roman" w:hAnsi="Times New Roman" w:cs="Times New Roman"/>
                <w:b/>
                <w:color w:val="000000" w:themeColor="text1"/>
                <w:spacing w:val="-4"/>
                <w:sz w:val="26"/>
                <w:szCs w:val="26"/>
              </w:rPr>
              <w:t>1.006444</w:t>
            </w:r>
          </w:p>
          <w:p w14:paraId="1224FD75" w14:textId="77777777" w:rsidR="00AE64E7" w:rsidRPr="003E4299" w:rsidRDefault="00AE64E7" w:rsidP="00AE64E7">
            <w:pPr>
              <w:spacing w:before="120" w:line="264" w:lineRule="auto"/>
              <w:ind w:firstLine="720"/>
              <w:jc w:val="both"/>
              <w:rPr>
                <w:rFonts w:ascii="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t>- Căn cứ pháp lý:</w:t>
            </w:r>
            <w:r w:rsidRPr="003E4299">
              <w:rPr>
                <w:rFonts w:ascii="Times New Roman" w:hAnsi="Times New Roman" w:cs="Times New Roman"/>
                <w:color w:val="000000" w:themeColor="text1"/>
                <w:sz w:val="26"/>
                <w:szCs w:val="26"/>
              </w:rPr>
              <w:t xml:space="preserve"> điểm c khoản 2 Điều 3 Phụ lục I kèm theo Nghị định số 142/2025/NĐ-CP; </w:t>
            </w:r>
            <w:r w:rsidRPr="003E4299">
              <w:rPr>
                <w:rFonts w:ascii="Times New Roman" w:hAnsi="Times New Roman" w:cs="Times New Roman"/>
                <w:color w:val="000000" w:themeColor="text1"/>
                <w:spacing w:val="-4"/>
                <w:sz w:val="26"/>
                <w:szCs w:val="26"/>
              </w:rPr>
              <w:t>Khoản A.III, mục 1, Phụ lục I.3 Nghị quyết số 66.16/2026/NQ-CP.</w:t>
            </w:r>
          </w:p>
          <w:p w14:paraId="301C3E02" w14:textId="77777777" w:rsidR="00AE64E7" w:rsidRPr="003E4299" w:rsidRDefault="00AE64E7" w:rsidP="00AE64E7">
            <w:pPr>
              <w:spacing w:before="120" w:line="264" w:lineRule="auto"/>
              <w:ind w:firstLine="720"/>
              <w:jc w:val="both"/>
              <w:rPr>
                <w:rFonts w:ascii="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t xml:space="preserve">- Nội dung thực hiện: </w:t>
            </w:r>
            <w:r w:rsidRPr="003E4299">
              <w:rPr>
                <w:rFonts w:ascii="Times New Roman" w:hAnsi="Times New Roman" w:cs="Times New Roman"/>
                <w:color w:val="000000" w:themeColor="text1"/>
                <w:sz w:val="26"/>
                <w:szCs w:val="26"/>
              </w:rPr>
              <w:t>Không thực hiện thủ tục hành chính “</w:t>
            </w:r>
            <w:r w:rsidRPr="003E4299">
              <w:rPr>
                <w:rFonts w:ascii="Times New Roman" w:hAnsi="Times New Roman" w:cs="Times New Roman"/>
                <w:b/>
                <w:color w:val="000000" w:themeColor="text1"/>
                <w:spacing w:val="-4"/>
                <w:sz w:val="26"/>
                <w:szCs w:val="26"/>
              </w:rPr>
              <w:t xml:space="preserve">Cho phép trường mẫu giáo, trường mầm non, nhà trẻ hoạt động giáo dục trở lại </w:t>
            </w:r>
            <w:r w:rsidRPr="003E4299">
              <w:rPr>
                <w:rFonts w:ascii="Times New Roman" w:hAnsi="Times New Roman" w:cs="Times New Roman"/>
                <w:color w:val="000000" w:themeColor="text1"/>
                <w:sz w:val="26"/>
                <w:szCs w:val="26"/>
              </w:rPr>
              <w:t>”.</w:t>
            </w:r>
          </w:p>
          <w:p w14:paraId="468397A9" w14:textId="77777777" w:rsidR="00AE64E7" w:rsidRPr="003E4299" w:rsidRDefault="00AE64E7" w:rsidP="00AE64E7">
            <w:pPr>
              <w:spacing w:before="120" w:line="264" w:lineRule="auto"/>
              <w:ind w:firstLine="720"/>
              <w:jc w:val="both"/>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t xml:space="preserve">- Phương thức thay thế: </w:t>
            </w:r>
          </w:p>
          <w:p w14:paraId="415E0C6E" w14:textId="77777777" w:rsidR="00AE64E7" w:rsidRPr="003E4299" w:rsidRDefault="00AE64E7" w:rsidP="00AE64E7">
            <w:pPr>
              <w:pStyle w:val="NormalWeb"/>
              <w:shd w:val="clear" w:color="auto" w:fill="FFFFFF"/>
              <w:spacing w:before="120" w:beforeAutospacing="0" w:after="0" w:afterAutospacing="0" w:line="264" w:lineRule="auto"/>
              <w:ind w:firstLine="720"/>
              <w:jc w:val="both"/>
              <w:rPr>
                <w:color w:val="000000" w:themeColor="text1"/>
                <w:sz w:val="26"/>
                <w:szCs w:val="26"/>
              </w:rPr>
            </w:pPr>
            <w:r w:rsidRPr="003E4299">
              <w:rPr>
                <w:color w:val="000000" w:themeColor="text1"/>
                <w:sz w:val="26"/>
                <w:szCs w:val="26"/>
              </w:rPr>
              <w:lastRenderedPageBreak/>
              <w:t>Trong thời hạn bị đình chỉ hoặc hết thời hạn đình chỉ, khi đã khắc phục đầy đủ các nguyên nhân dẫn đến việc đình chỉ, trường mầm non tự tổ chức hoạt động giáo dục trở lại và chịu trách nhiệm trước pháp luật về việc đáp ứng các điều kiện hoạt động theo quy định.</w:t>
            </w:r>
          </w:p>
          <w:p w14:paraId="500FB03A" w14:textId="77777777" w:rsidR="00AE64E7" w:rsidRPr="003E4299" w:rsidRDefault="00AE64E7" w:rsidP="00AE64E7">
            <w:pPr>
              <w:pStyle w:val="NormalWeb"/>
              <w:shd w:val="clear" w:color="auto" w:fill="FFFFFF"/>
              <w:spacing w:before="120" w:beforeAutospacing="0" w:after="0" w:afterAutospacing="0" w:line="264" w:lineRule="auto"/>
              <w:ind w:firstLine="720"/>
              <w:jc w:val="both"/>
              <w:rPr>
                <w:color w:val="000000" w:themeColor="text1"/>
                <w:sz w:val="26"/>
                <w:szCs w:val="26"/>
              </w:rPr>
            </w:pPr>
            <w:r w:rsidRPr="003E4299">
              <w:rPr>
                <w:color w:val="000000" w:themeColor="text1"/>
                <w:sz w:val="26"/>
                <w:szCs w:val="26"/>
              </w:rPr>
              <w:t>Trước khi hoạt động trở lại, trường mầm non có trách nhiệm công khai trên trang thông tin điện tử của nhà trường và thông báo bằng văn bản đến Ủy ban nhân dân cấp xã về việc đã khắc phục các nguyên nhân bị đình chỉ, kèm theo tài liệu minh chứng (nếu có).</w:t>
            </w:r>
          </w:p>
          <w:p w14:paraId="5ADDE3FB" w14:textId="04E879DD" w:rsidR="00AE64E7" w:rsidRPr="003E4299" w:rsidRDefault="00AE64E7" w:rsidP="00AE64E7">
            <w:pPr>
              <w:pStyle w:val="NormalWeb"/>
              <w:shd w:val="clear" w:color="auto" w:fill="FFFFFF"/>
              <w:spacing w:before="0" w:beforeAutospacing="0" w:after="0" w:afterAutospacing="0"/>
              <w:ind w:firstLine="598"/>
              <w:jc w:val="both"/>
              <w:rPr>
                <w:color w:val="000000" w:themeColor="text1"/>
                <w:sz w:val="26"/>
                <w:szCs w:val="26"/>
                <w:lang w:val="vi-VN"/>
              </w:rPr>
            </w:pPr>
            <w:r w:rsidRPr="003E4299">
              <w:rPr>
                <w:color w:val="000000" w:themeColor="text1"/>
                <w:sz w:val="26"/>
                <w:szCs w:val="26"/>
              </w:rPr>
              <w:t>Ủy ban nhân dân cấp xã thực hiện kiểm tra, giám sát việc duy trì các điều kiện hoạt động của trường mầm non theo quy định của pháp luật; trường hợp phát hiện không bảo đảm điều kiện thì xử lý theo thẩm quyền.</w:t>
            </w:r>
          </w:p>
        </w:tc>
        <w:tc>
          <w:tcPr>
            <w:tcW w:w="3828" w:type="dxa"/>
          </w:tcPr>
          <w:p w14:paraId="0D8004A8" w14:textId="38E6DFFF" w:rsidR="00AE64E7" w:rsidRPr="003E4299" w:rsidRDefault="00AE64E7" w:rsidP="00AE64E7">
            <w:pPr>
              <w:jc w:val="both"/>
              <w:rPr>
                <w:rFonts w:ascii="Times New Roman" w:eastAsia="Times New Roman" w:hAnsi="Times New Roman" w:cs="Times New Roman"/>
                <w:color w:val="000000" w:themeColor="text1"/>
                <w:sz w:val="26"/>
                <w:szCs w:val="26"/>
              </w:rPr>
            </w:pPr>
            <w:r w:rsidRPr="003E4299">
              <w:rPr>
                <w:rFonts w:ascii="Times New Roman" w:eastAsia="Times New Roman" w:hAnsi="Times New Roman" w:cs="Times New Roman"/>
                <w:color w:val="000000" w:themeColor="text1"/>
                <w:sz w:val="26"/>
                <w:szCs w:val="26"/>
              </w:rPr>
              <w:lastRenderedPageBreak/>
              <w:t xml:space="preserve">Đảm bảo phù hợp với phương án cắt giảm TTHC quy định tại </w:t>
            </w:r>
            <w:r w:rsidRPr="003E4299">
              <w:rPr>
                <w:rFonts w:ascii="Times New Roman" w:hAnsi="Times New Roman" w:cs="Times New Roman"/>
                <w:color w:val="000000" w:themeColor="text1"/>
                <w:spacing w:val="-4"/>
                <w:sz w:val="26"/>
                <w:szCs w:val="26"/>
              </w:rPr>
              <w:t>Nghị quyết số 66.16/2026/NQ-CP và thực tiễn triển khai thi hành pháp luật</w:t>
            </w:r>
          </w:p>
        </w:tc>
      </w:tr>
      <w:tr w:rsidR="00AE64E7" w:rsidRPr="003E4299" w14:paraId="4B110C92" w14:textId="77777777" w:rsidTr="00462FCC">
        <w:tc>
          <w:tcPr>
            <w:tcW w:w="746" w:type="dxa"/>
          </w:tcPr>
          <w:p w14:paraId="2D8BC891" w14:textId="6BE4F75A" w:rsidR="00AE64E7" w:rsidRPr="003E4299" w:rsidRDefault="00AE64E7" w:rsidP="00AE64E7">
            <w:pPr>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2</w:t>
            </w:r>
          </w:p>
        </w:tc>
        <w:tc>
          <w:tcPr>
            <w:tcW w:w="4069" w:type="dxa"/>
          </w:tcPr>
          <w:p w14:paraId="5CADCD91" w14:textId="77777777" w:rsidR="00AE64E7" w:rsidRPr="003E4299" w:rsidRDefault="00AE64E7" w:rsidP="00AE64E7">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t>Điểm c khoản 3 Điều 7 Phụ lục I kèm theo Nghị định số 142/2025/NĐ-CP quy định:</w:t>
            </w:r>
          </w:p>
          <w:p w14:paraId="09C11E9B" w14:textId="209682C0" w:rsidR="00AE64E7" w:rsidRPr="003E4299" w:rsidRDefault="00AE64E7" w:rsidP="00AE64E7">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t xml:space="preserve">“ c) Trong thời hạn bị đình chỉ, nếu nguyên nhân dẫn đến việc đình chỉ được khắc phục thì trường mầm non thông báo bằng văn bản kèm theo minh chứng cho Trưởng Phòng Giáo dục và Đào tạo. Trong thời hạn 07 ngày làm việc, kể từ ngày nhận được </w:t>
            </w:r>
            <w:r w:rsidRPr="003E4299">
              <w:rPr>
                <w:color w:val="000000" w:themeColor="text1"/>
                <w:sz w:val="26"/>
                <w:szCs w:val="26"/>
              </w:rPr>
              <w:lastRenderedPageBreak/>
              <w:t>thông báo của trường mầm non, Trưởng phòng Giáo dục và Đào tạo quyết định cho phép trường mầm non hoạt động giáo dục trở lại và công bố công khai trên các phương tiện thông tin đại chúng”</w:t>
            </w:r>
          </w:p>
        </w:tc>
        <w:tc>
          <w:tcPr>
            <w:tcW w:w="4961" w:type="dxa"/>
          </w:tcPr>
          <w:p w14:paraId="679CB861" w14:textId="77777777" w:rsidR="00AE64E7" w:rsidRPr="003E4299" w:rsidRDefault="00AE64E7" w:rsidP="00AE64E7">
            <w:pPr>
              <w:spacing w:before="120" w:line="264" w:lineRule="auto"/>
              <w:ind w:firstLine="720"/>
              <w:jc w:val="both"/>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lastRenderedPageBreak/>
              <w:t xml:space="preserve">2. Thủ tục: </w:t>
            </w:r>
            <w:r w:rsidRPr="003E4299">
              <w:rPr>
                <w:rFonts w:ascii="Times New Roman" w:hAnsi="Times New Roman" w:cs="Times New Roman"/>
                <w:b/>
                <w:color w:val="000000" w:themeColor="text1"/>
                <w:spacing w:val="-4"/>
                <w:sz w:val="26"/>
                <w:szCs w:val="26"/>
              </w:rPr>
              <w:t xml:space="preserve">Cho phép cơ sở giáo dục mầm non độc lập hoạt động trở lại </w:t>
            </w:r>
          </w:p>
          <w:p w14:paraId="025A3E61" w14:textId="77777777" w:rsidR="00AE64E7" w:rsidRPr="003E4299" w:rsidRDefault="00AE64E7" w:rsidP="00AE64E7">
            <w:pPr>
              <w:spacing w:before="120" w:line="264" w:lineRule="auto"/>
              <w:ind w:firstLine="720"/>
              <w:jc w:val="both"/>
              <w:rPr>
                <w:rFonts w:ascii="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t xml:space="preserve"> - Mã TTHC:</w:t>
            </w:r>
            <w:r w:rsidRPr="003E4299">
              <w:rPr>
                <w:rFonts w:ascii="Times New Roman" w:hAnsi="Times New Roman" w:cs="Times New Roman"/>
                <w:color w:val="000000" w:themeColor="text1"/>
                <w:sz w:val="26"/>
                <w:szCs w:val="26"/>
              </w:rPr>
              <w:t xml:space="preserve"> </w:t>
            </w:r>
            <w:r w:rsidRPr="003E4299">
              <w:rPr>
                <w:rFonts w:ascii="Times New Roman" w:hAnsi="Times New Roman" w:cs="Times New Roman"/>
                <w:b/>
                <w:color w:val="000000" w:themeColor="text1"/>
                <w:spacing w:val="-4"/>
                <w:sz w:val="26"/>
                <w:szCs w:val="26"/>
              </w:rPr>
              <w:t>1.012972</w:t>
            </w:r>
          </w:p>
          <w:p w14:paraId="5B17BA3F" w14:textId="77777777" w:rsidR="00AE64E7" w:rsidRPr="003E4299" w:rsidRDefault="00AE64E7" w:rsidP="00AE64E7">
            <w:pPr>
              <w:spacing w:before="120" w:line="264" w:lineRule="auto"/>
              <w:ind w:firstLine="720"/>
              <w:jc w:val="both"/>
              <w:rPr>
                <w:rFonts w:ascii="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t>- Căn cứ pháp lý:</w:t>
            </w:r>
            <w:r w:rsidRPr="003E4299">
              <w:rPr>
                <w:rFonts w:ascii="Times New Roman" w:hAnsi="Times New Roman" w:cs="Times New Roman"/>
                <w:color w:val="000000" w:themeColor="text1"/>
                <w:sz w:val="26"/>
                <w:szCs w:val="26"/>
              </w:rPr>
              <w:t xml:space="preserve"> điểm c khoản 3 Điều 7 Phụ lục I kèm theo Nghị định số 142/2025/NĐ-CP; </w:t>
            </w:r>
            <w:r w:rsidRPr="003E4299">
              <w:rPr>
                <w:rFonts w:ascii="Times New Roman" w:hAnsi="Times New Roman" w:cs="Times New Roman"/>
                <w:color w:val="000000" w:themeColor="text1"/>
                <w:spacing w:val="-4"/>
                <w:sz w:val="26"/>
                <w:szCs w:val="26"/>
              </w:rPr>
              <w:t>Khoản A.VII, mục 1, Phụ lục I.3 Nghị quyết số 66.16/2026/NQ-CP.</w:t>
            </w:r>
          </w:p>
          <w:p w14:paraId="3850E6C5" w14:textId="77777777" w:rsidR="00AE64E7" w:rsidRPr="003E4299" w:rsidRDefault="00AE64E7" w:rsidP="00AE64E7">
            <w:pPr>
              <w:spacing w:before="120" w:line="264" w:lineRule="auto"/>
              <w:ind w:firstLine="720"/>
              <w:jc w:val="both"/>
              <w:rPr>
                <w:rFonts w:ascii="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lastRenderedPageBreak/>
              <w:t xml:space="preserve">- Nội dung thực hiện: </w:t>
            </w:r>
            <w:r w:rsidRPr="003E4299">
              <w:rPr>
                <w:rFonts w:ascii="Times New Roman" w:hAnsi="Times New Roman" w:cs="Times New Roman"/>
                <w:color w:val="000000" w:themeColor="text1"/>
                <w:sz w:val="26"/>
                <w:szCs w:val="26"/>
              </w:rPr>
              <w:t>Không thực hiện thủ tục hành chính “</w:t>
            </w:r>
            <w:r w:rsidRPr="003E4299">
              <w:rPr>
                <w:rFonts w:ascii="Times New Roman" w:hAnsi="Times New Roman" w:cs="Times New Roman"/>
                <w:b/>
                <w:color w:val="000000" w:themeColor="text1"/>
                <w:spacing w:val="-4"/>
                <w:sz w:val="26"/>
                <w:szCs w:val="26"/>
              </w:rPr>
              <w:t xml:space="preserve">Cho phép cơ sở giáo dục mầm non độc lập hoạt động trở lại </w:t>
            </w:r>
            <w:r w:rsidRPr="003E4299">
              <w:rPr>
                <w:rFonts w:ascii="Times New Roman" w:hAnsi="Times New Roman" w:cs="Times New Roman"/>
                <w:color w:val="000000" w:themeColor="text1"/>
                <w:sz w:val="26"/>
                <w:szCs w:val="26"/>
              </w:rPr>
              <w:t>”.</w:t>
            </w:r>
          </w:p>
          <w:p w14:paraId="12B1E2EB" w14:textId="77777777" w:rsidR="00AE64E7" w:rsidRPr="003E4299" w:rsidRDefault="00AE64E7" w:rsidP="00AE64E7">
            <w:pPr>
              <w:spacing w:before="120" w:line="264" w:lineRule="auto"/>
              <w:ind w:firstLine="720"/>
              <w:jc w:val="both"/>
              <w:rPr>
                <w:rFonts w:ascii="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t xml:space="preserve">- Phương thức thay thế: </w:t>
            </w:r>
            <w:r w:rsidRPr="003E4299">
              <w:rPr>
                <w:rFonts w:ascii="Times New Roman" w:hAnsi="Times New Roman" w:cs="Times New Roman"/>
                <w:color w:val="000000" w:themeColor="text1"/>
                <w:sz w:val="26"/>
                <w:szCs w:val="26"/>
              </w:rPr>
              <w:t>Trong thời hạn bị đình chỉ hoặc hết thời hạn đình chỉ, khi đã khắc phục đầy đủ các nguyên nhân dẫn đến việc đình chỉ, cơ sở giáo dục mầm non độc lập tự tổ chức hoạt động giáo dục trở lại và chịu trách nhiệm trước pháp luật về việc đáp ứng các điều kiện hoạt động theo quy định.</w:t>
            </w:r>
          </w:p>
          <w:p w14:paraId="4D5B128F" w14:textId="77777777" w:rsidR="00AE64E7" w:rsidRPr="003E4299" w:rsidRDefault="00AE64E7" w:rsidP="00AE64E7">
            <w:pPr>
              <w:pStyle w:val="NormalWeb"/>
              <w:shd w:val="clear" w:color="auto" w:fill="FFFFFF"/>
              <w:spacing w:before="120" w:beforeAutospacing="0" w:after="0" w:afterAutospacing="0" w:line="264" w:lineRule="auto"/>
              <w:ind w:firstLine="720"/>
              <w:jc w:val="both"/>
              <w:rPr>
                <w:color w:val="000000" w:themeColor="text1"/>
                <w:sz w:val="26"/>
                <w:szCs w:val="26"/>
              </w:rPr>
            </w:pPr>
            <w:r w:rsidRPr="003E4299">
              <w:rPr>
                <w:color w:val="000000" w:themeColor="text1"/>
                <w:sz w:val="26"/>
                <w:szCs w:val="26"/>
              </w:rPr>
              <w:t>Trước khi hoạt động trở lại, cơ sở giáo dục mầm non độc lập có trách nhiệm công khai thông tin và thông báo bằng văn bản đến Ủy ban nhân dân cấp xã về việc đã khắc phục các nguyên nhân bị đình chỉ, kèm theo tài liệu minh chứng (nếu có).</w:t>
            </w:r>
          </w:p>
          <w:p w14:paraId="06E3E36D" w14:textId="39E3D2D7" w:rsidR="00AE64E7" w:rsidRPr="003E4299" w:rsidRDefault="00AE64E7" w:rsidP="00AE64E7">
            <w:pPr>
              <w:spacing w:line="288" w:lineRule="auto"/>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Ủy ban nhân dân cấp xã thực hiện kiểm tra, giám sát việc duy trì các điều kiện hoạt động cơ sở giáo dục mầm non độc lập theo quy định của pháp luật; trường hợp phát hiện không bảo đảm điều kiện thì xử lý theo thẩm quyền.</w:t>
            </w:r>
          </w:p>
        </w:tc>
        <w:tc>
          <w:tcPr>
            <w:tcW w:w="3828" w:type="dxa"/>
          </w:tcPr>
          <w:p w14:paraId="6F989174" w14:textId="40E956D8" w:rsidR="00AE64E7" w:rsidRPr="003E4299" w:rsidRDefault="00AE64E7" w:rsidP="00AE64E7">
            <w:pPr>
              <w:jc w:val="both"/>
              <w:rPr>
                <w:rFonts w:ascii="Times New Roman" w:hAnsi="Times New Roman" w:cs="Times New Roman"/>
                <w:color w:val="000000" w:themeColor="text1"/>
                <w:sz w:val="26"/>
                <w:szCs w:val="26"/>
              </w:rPr>
            </w:pPr>
            <w:r w:rsidRPr="003E4299">
              <w:rPr>
                <w:rFonts w:ascii="Times New Roman" w:eastAsia="Times New Roman" w:hAnsi="Times New Roman" w:cs="Times New Roman"/>
                <w:color w:val="000000" w:themeColor="text1"/>
                <w:sz w:val="26"/>
                <w:szCs w:val="26"/>
              </w:rPr>
              <w:lastRenderedPageBreak/>
              <w:t xml:space="preserve">Đảm bảo phù hợp với phương án cắt giảm TTHC quy định tại </w:t>
            </w:r>
            <w:r w:rsidRPr="003E4299">
              <w:rPr>
                <w:rFonts w:ascii="Times New Roman" w:hAnsi="Times New Roman" w:cs="Times New Roman"/>
                <w:color w:val="000000" w:themeColor="text1"/>
                <w:spacing w:val="-4"/>
                <w:sz w:val="26"/>
                <w:szCs w:val="26"/>
              </w:rPr>
              <w:t>Nghị quyết số 66.16/2026/NQ-CP và thực tiễn triển khai thi hành pháp luật</w:t>
            </w:r>
          </w:p>
        </w:tc>
      </w:tr>
      <w:tr w:rsidR="00AE64E7" w:rsidRPr="003E4299" w14:paraId="56450F66" w14:textId="77777777" w:rsidTr="00462FCC">
        <w:tc>
          <w:tcPr>
            <w:tcW w:w="746" w:type="dxa"/>
          </w:tcPr>
          <w:p w14:paraId="76F55B6A" w14:textId="004771BE" w:rsidR="00AE64E7" w:rsidRPr="003E4299" w:rsidRDefault="00AE64E7" w:rsidP="00AE64E7">
            <w:pPr>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2.II</w:t>
            </w:r>
          </w:p>
        </w:tc>
        <w:tc>
          <w:tcPr>
            <w:tcW w:w="4069" w:type="dxa"/>
          </w:tcPr>
          <w:p w14:paraId="3DC0E8A5" w14:textId="0C58584A" w:rsidR="00AE64E7" w:rsidRPr="003E4299" w:rsidRDefault="00AE64E7" w:rsidP="00AE64E7">
            <w:pPr>
              <w:pStyle w:val="NormalWeb"/>
              <w:shd w:val="clear" w:color="auto" w:fill="FFFFFF"/>
              <w:spacing w:before="0" w:beforeAutospacing="0" w:after="0" w:afterAutospacing="0"/>
              <w:ind w:firstLine="709"/>
              <w:jc w:val="both"/>
              <w:rPr>
                <w:b/>
                <w:color w:val="000000" w:themeColor="text1"/>
                <w:sz w:val="26"/>
                <w:szCs w:val="26"/>
                <w:shd w:val="clear" w:color="auto" w:fill="FFFFFF"/>
              </w:rPr>
            </w:pPr>
          </w:p>
        </w:tc>
        <w:tc>
          <w:tcPr>
            <w:tcW w:w="4961" w:type="dxa"/>
          </w:tcPr>
          <w:p w14:paraId="2CA9D497" w14:textId="4462802E" w:rsidR="00AE64E7" w:rsidRPr="003E4299" w:rsidRDefault="00AE64E7" w:rsidP="00AE64E7">
            <w:pPr>
              <w:spacing w:before="120" w:after="120" w:line="320" w:lineRule="exact"/>
              <w:jc w:val="both"/>
              <w:rPr>
                <w:rFonts w:ascii="Times New Roman" w:eastAsia="Calibri" w:hAnsi="Times New Roman" w:cs="Times New Roman"/>
                <w:b/>
                <w:bCs/>
                <w:color w:val="000000" w:themeColor="text1"/>
                <w:sz w:val="26"/>
                <w:szCs w:val="26"/>
                <w:lang w:val="vi-VN"/>
              </w:rPr>
            </w:pPr>
            <w:r w:rsidRPr="003E4299">
              <w:rPr>
                <w:rFonts w:ascii="Times New Roman" w:eastAsia="Calibri" w:hAnsi="Times New Roman" w:cs="Times New Roman"/>
                <w:b/>
                <w:bCs/>
                <w:color w:val="000000" w:themeColor="text1"/>
                <w:sz w:val="26"/>
                <w:szCs w:val="26"/>
                <w:lang w:val="vi-VN"/>
              </w:rPr>
              <w:t>B</w:t>
            </w:r>
            <w:r w:rsidRPr="003E4299">
              <w:rPr>
                <w:rFonts w:ascii="Times New Roman" w:eastAsia="Calibri" w:hAnsi="Times New Roman" w:cs="Times New Roman"/>
                <w:b/>
                <w:bCs/>
                <w:color w:val="000000" w:themeColor="text1"/>
                <w:sz w:val="26"/>
                <w:szCs w:val="26"/>
              </w:rPr>
              <w:t xml:space="preserve">. </w:t>
            </w:r>
            <w:r w:rsidRPr="003E4299">
              <w:rPr>
                <w:rFonts w:ascii="Times New Roman" w:eastAsia="Calibri" w:hAnsi="Times New Roman" w:cs="Times New Roman"/>
                <w:b/>
                <w:bCs/>
                <w:color w:val="000000" w:themeColor="text1"/>
                <w:sz w:val="26"/>
                <w:szCs w:val="26"/>
                <w:lang w:val="vi-VN"/>
              </w:rPr>
              <w:t xml:space="preserve">DANH MỤC VĂN BẢN QUY PHẠM PHÁP LUẬT ĐƯỢC ĐỀ XUẤT SỬA ĐỔI, BỔ SUNG </w:t>
            </w:r>
          </w:p>
        </w:tc>
        <w:tc>
          <w:tcPr>
            <w:tcW w:w="3828" w:type="dxa"/>
          </w:tcPr>
          <w:p w14:paraId="0A4D65BF" w14:textId="77777777" w:rsidR="00AE64E7" w:rsidRPr="003E4299" w:rsidRDefault="00AE64E7" w:rsidP="00AE64E7">
            <w:pPr>
              <w:rPr>
                <w:rFonts w:ascii="Times New Roman" w:hAnsi="Times New Roman" w:cs="Times New Roman"/>
                <w:color w:val="000000" w:themeColor="text1"/>
                <w:sz w:val="26"/>
                <w:szCs w:val="26"/>
              </w:rPr>
            </w:pPr>
          </w:p>
        </w:tc>
      </w:tr>
      <w:tr w:rsidR="00AE64E7" w:rsidRPr="003E4299" w14:paraId="63C7FFEA" w14:textId="77777777" w:rsidTr="000558AE">
        <w:tc>
          <w:tcPr>
            <w:tcW w:w="746" w:type="dxa"/>
          </w:tcPr>
          <w:p w14:paraId="7C52D6A1" w14:textId="77777777" w:rsidR="00AE64E7" w:rsidRPr="003E4299" w:rsidRDefault="00AE64E7" w:rsidP="00AE64E7">
            <w:pPr>
              <w:rPr>
                <w:rFonts w:ascii="Times New Roman" w:hAnsi="Times New Roman" w:cs="Times New Roman"/>
                <w:color w:val="000000" w:themeColor="text1"/>
                <w:sz w:val="26"/>
                <w:szCs w:val="26"/>
              </w:rPr>
            </w:pPr>
          </w:p>
        </w:tc>
        <w:tc>
          <w:tcPr>
            <w:tcW w:w="4069" w:type="dxa"/>
            <w:vAlign w:val="center"/>
          </w:tcPr>
          <w:p w14:paraId="1100E5A9" w14:textId="037A02A2" w:rsidR="00AE64E7" w:rsidRPr="003E4299" w:rsidRDefault="00AE64E7" w:rsidP="00AE64E7">
            <w:pPr>
              <w:pStyle w:val="NormalWeb"/>
              <w:shd w:val="clear" w:color="auto" w:fill="FFFFFF"/>
              <w:spacing w:before="0" w:beforeAutospacing="0" w:after="0" w:afterAutospacing="0"/>
              <w:ind w:firstLine="709"/>
              <w:jc w:val="both"/>
              <w:rPr>
                <w:b/>
                <w:color w:val="000000" w:themeColor="text1"/>
                <w:sz w:val="26"/>
                <w:szCs w:val="26"/>
                <w:shd w:val="clear" w:color="auto" w:fill="FFFFFF"/>
              </w:rPr>
            </w:pPr>
            <w:r w:rsidRPr="003E4299">
              <w:rPr>
                <w:rFonts w:eastAsia="Calibri"/>
                <w:b/>
                <w:bCs/>
                <w:color w:val="000000" w:themeColor="text1"/>
                <w:sz w:val="26"/>
                <w:szCs w:val="26"/>
              </w:rPr>
              <w:t>NGHỊ QUYẾT</w:t>
            </w:r>
          </w:p>
        </w:tc>
        <w:tc>
          <w:tcPr>
            <w:tcW w:w="4961" w:type="dxa"/>
            <w:vAlign w:val="center"/>
          </w:tcPr>
          <w:p w14:paraId="6A7751F1" w14:textId="078A0E41" w:rsidR="00AE64E7" w:rsidRPr="003E4299" w:rsidRDefault="00AE64E7" w:rsidP="00AE64E7">
            <w:pPr>
              <w:spacing w:before="120" w:after="120" w:line="320" w:lineRule="exact"/>
              <w:jc w:val="both"/>
              <w:rPr>
                <w:rFonts w:ascii="Times New Roman" w:eastAsia="Calibri" w:hAnsi="Times New Roman" w:cs="Times New Roman"/>
                <w:bCs/>
                <w:color w:val="000000" w:themeColor="text1"/>
                <w:sz w:val="26"/>
                <w:szCs w:val="26"/>
              </w:rPr>
            </w:pPr>
          </w:p>
        </w:tc>
        <w:tc>
          <w:tcPr>
            <w:tcW w:w="3828" w:type="dxa"/>
          </w:tcPr>
          <w:p w14:paraId="7E8F8AAD" w14:textId="77777777" w:rsidR="00AE64E7" w:rsidRPr="003E4299" w:rsidRDefault="00AE64E7" w:rsidP="00AE64E7">
            <w:pPr>
              <w:rPr>
                <w:rFonts w:ascii="Times New Roman" w:hAnsi="Times New Roman" w:cs="Times New Roman"/>
                <w:color w:val="000000" w:themeColor="text1"/>
                <w:sz w:val="26"/>
                <w:szCs w:val="26"/>
              </w:rPr>
            </w:pPr>
          </w:p>
        </w:tc>
      </w:tr>
      <w:tr w:rsidR="00AE64E7" w:rsidRPr="003E4299" w14:paraId="3AE691D6" w14:textId="77777777" w:rsidTr="000558AE">
        <w:tc>
          <w:tcPr>
            <w:tcW w:w="746" w:type="dxa"/>
            <w:vMerge w:val="restart"/>
          </w:tcPr>
          <w:p w14:paraId="530B14CB" w14:textId="7B390980" w:rsidR="00AE64E7" w:rsidRPr="003E4299" w:rsidRDefault="00AE64E7" w:rsidP="00AE64E7">
            <w:pPr>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1</w:t>
            </w:r>
          </w:p>
        </w:tc>
        <w:tc>
          <w:tcPr>
            <w:tcW w:w="4069" w:type="dxa"/>
            <w:vMerge w:val="restart"/>
            <w:vAlign w:val="center"/>
          </w:tcPr>
          <w:p w14:paraId="6B2991D3" w14:textId="52271A5B" w:rsidR="00AE64E7" w:rsidRPr="003E4299" w:rsidRDefault="00AE64E7" w:rsidP="00AE64E7">
            <w:pPr>
              <w:pStyle w:val="NormalWeb"/>
              <w:shd w:val="clear" w:color="auto" w:fill="FFFFFF"/>
              <w:spacing w:before="0" w:after="0"/>
              <w:jc w:val="both"/>
              <w:rPr>
                <w:color w:val="000000" w:themeColor="text1"/>
                <w:spacing w:val="-4"/>
                <w:sz w:val="26"/>
                <w:szCs w:val="26"/>
              </w:rPr>
            </w:pPr>
            <w:r w:rsidRPr="003E4299">
              <w:rPr>
                <w:color w:val="000000" w:themeColor="text1"/>
                <w:spacing w:val="-4"/>
                <w:sz w:val="26"/>
                <w:szCs w:val="26"/>
              </w:rPr>
              <w:t>Nghị quyết số 66.16/2026/NQ-CP</w:t>
            </w:r>
          </w:p>
        </w:tc>
        <w:tc>
          <w:tcPr>
            <w:tcW w:w="4961" w:type="dxa"/>
            <w:vAlign w:val="center"/>
          </w:tcPr>
          <w:p w14:paraId="34CC42F0" w14:textId="5B2CCE3F" w:rsidR="00AE64E7" w:rsidRPr="003E4299" w:rsidRDefault="00AE64E7" w:rsidP="00AE64E7">
            <w:pPr>
              <w:spacing w:before="120" w:after="120" w:line="320" w:lineRule="exact"/>
              <w:jc w:val="both"/>
              <w:rPr>
                <w:rFonts w:ascii="Times New Roman" w:hAnsi="Times New Roman" w:cs="Times New Roman"/>
                <w:color w:val="000000" w:themeColor="text1"/>
                <w:spacing w:val="-4"/>
                <w:sz w:val="26"/>
                <w:szCs w:val="26"/>
              </w:rPr>
            </w:pPr>
            <w:r w:rsidRPr="003E4299">
              <w:rPr>
                <w:rFonts w:ascii="Times New Roman" w:hAnsi="Times New Roman" w:cs="Times New Roman"/>
                <w:color w:val="000000" w:themeColor="text1"/>
                <w:spacing w:val="-4"/>
                <w:sz w:val="26"/>
                <w:szCs w:val="26"/>
              </w:rPr>
              <w:t xml:space="preserve">Khoản A.III, mục 1, Phụ lục I.3 </w:t>
            </w:r>
          </w:p>
        </w:tc>
        <w:tc>
          <w:tcPr>
            <w:tcW w:w="3828" w:type="dxa"/>
            <w:vMerge w:val="restart"/>
          </w:tcPr>
          <w:p w14:paraId="1B30D19F" w14:textId="299C97AD" w:rsidR="00AE64E7" w:rsidRPr="003E4299" w:rsidRDefault="00AE64E7" w:rsidP="00AE64E7">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Đảm bảo phù hợp với thực tiễn cũng như chủ trương cắt giảm, đơn giản hóa TTHC</w:t>
            </w:r>
          </w:p>
        </w:tc>
      </w:tr>
      <w:tr w:rsidR="00AE64E7" w:rsidRPr="003E4299" w14:paraId="43C0AFC2" w14:textId="77777777" w:rsidTr="000558AE">
        <w:tc>
          <w:tcPr>
            <w:tcW w:w="746" w:type="dxa"/>
            <w:vMerge/>
          </w:tcPr>
          <w:p w14:paraId="60AC3ED2" w14:textId="5F0C7032" w:rsidR="00AE64E7" w:rsidRPr="003E4299" w:rsidRDefault="00AE64E7" w:rsidP="00AE64E7">
            <w:pPr>
              <w:rPr>
                <w:rFonts w:ascii="Times New Roman" w:hAnsi="Times New Roman" w:cs="Times New Roman"/>
                <w:color w:val="000000" w:themeColor="text1"/>
                <w:sz w:val="26"/>
                <w:szCs w:val="26"/>
              </w:rPr>
            </w:pPr>
          </w:p>
        </w:tc>
        <w:tc>
          <w:tcPr>
            <w:tcW w:w="4069" w:type="dxa"/>
            <w:vMerge/>
            <w:vAlign w:val="center"/>
          </w:tcPr>
          <w:p w14:paraId="715175E5" w14:textId="3E6C0C78" w:rsidR="00AE64E7" w:rsidRPr="003E4299" w:rsidRDefault="00AE64E7" w:rsidP="00AE64E7">
            <w:pPr>
              <w:pStyle w:val="NormalWeb"/>
              <w:shd w:val="clear" w:color="auto" w:fill="FFFFFF"/>
              <w:spacing w:before="0" w:beforeAutospacing="0" w:after="0" w:afterAutospacing="0"/>
              <w:jc w:val="both"/>
              <w:rPr>
                <w:color w:val="000000" w:themeColor="text1"/>
                <w:sz w:val="26"/>
                <w:szCs w:val="26"/>
                <w:shd w:val="clear" w:color="auto" w:fill="FFFFFF"/>
              </w:rPr>
            </w:pPr>
          </w:p>
        </w:tc>
        <w:tc>
          <w:tcPr>
            <w:tcW w:w="4961" w:type="dxa"/>
            <w:vAlign w:val="center"/>
          </w:tcPr>
          <w:p w14:paraId="2E712A30" w14:textId="2739E5B5" w:rsidR="00AE64E7" w:rsidRPr="003E4299" w:rsidRDefault="00AE64E7" w:rsidP="00AE64E7">
            <w:pPr>
              <w:spacing w:before="120" w:after="120" w:line="320" w:lineRule="exact"/>
              <w:jc w:val="both"/>
              <w:rPr>
                <w:rFonts w:ascii="Times New Roman" w:hAnsi="Times New Roman" w:cs="Times New Roman"/>
                <w:color w:val="000000" w:themeColor="text1"/>
                <w:sz w:val="26"/>
                <w:szCs w:val="26"/>
                <w:shd w:val="clear" w:color="auto" w:fill="FFFFFF"/>
              </w:rPr>
            </w:pPr>
            <w:r w:rsidRPr="003E4299">
              <w:rPr>
                <w:rFonts w:ascii="Times New Roman" w:hAnsi="Times New Roman" w:cs="Times New Roman"/>
                <w:color w:val="000000" w:themeColor="text1"/>
                <w:spacing w:val="-4"/>
                <w:sz w:val="26"/>
                <w:szCs w:val="26"/>
              </w:rPr>
              <w:t xml:space="preserve">Khoản A.VII, mục 1, Phụ lục I.3 </w:t>
            </w:r>
          </w:p>
        </w:tc>
        <w:tc>
          <w:tcPr>
            <w:tcW w:w="3828" w:type="dxa"/>
            <w:vMerge/>
          </w:tcPr>
          <w:p w14:paraId="466C4C87" w14:textId="2D34AEB9" w:rsidR="00AE64E7" w:rsidRPr="003E4299" w:rsidRDefault="00AE64E7" w:rsidP="00AE64E7">
            <w:pPr>
              <w:rPr>
                <w:rFonts w:ascii="Times New Roman" w:hAnsi="Times New Roman" w:cs="Times New Roman"/>
                <w:color w:val="000000" w:themeColor="text1"/>
                <w:sz w:val="26"/>
                <w:szCs w:val="26"/>
              </w:rPr>
            </w:pPr>
          </w:p>
        </w:tc>
      </w:tr>
      <w:tr w:rsidR="00AE64E7" w:rsidRPr="003E4299" w14:paraId="31D134FF" w14:textId="77777777" w:rsidTr="000558AE">
        <w:tc>
          <w:tcPr>
            <w:tcW w:w="746" w:type="dxa"/>
          </w:tcPr>
          <w:p w14:paraId="522381B6" w14:textId="77777777" w:rsidR="00AE64E7" w:rsidRPr="003E4299" w:rsidRDefault="00AE64E7" w:rsidP="00AE64E7">
            <w:pPr>
              <w:rPr>
                <w:rFonts w:ascii="Times New Roman" w:hAnsi="Times New Roman" w:cs="Times New Roman"/>
                <w:color w:val="000000" w:themeColor="text1"/>
                <w:sz w:val="26"/>
                <w:szCs w:val="26"/>
              </w:rPr>
            </w:pPr>
          </w:p>
        </w:tc>
        <w:tc>
          <w:tcPr>
            <w:tcW w:w="4069" w:type="dxa"/>
            <w:vAlign w:val="center"/>
          </w:tcPr>
          <w:p w14:paraId="7643C2A2" w14:textId="0A974C34" w:rsidR="00AE64E7" w:rsidRPr="003E4299" w:rsidRDefault="00AE64E7" w:rsidP="00AE64E7">
            <w:pPr>
              <w:jc w:val="both"/>
              <w:rPr>
                <w:rFonts w:ascii="Times New Roman" w:hAnsi="Times New Roman" w:cs="Times New Roman"/>
                <w:color w:val="000000" w:themeColor="text1"/>
                <w:sz w:val="26"/>
                <w:szCs w:val="26"/>
              </w:rPr>
            </w:pPr>
            <w:r w:rsidRPr="003E4299">
              <w:rPr>
                <w:rFonts w:ascii="Times New Roman" w:eastAsia="Calibri" w:hAnsi="Times New Roman" w:cs="Times New Roman"/>
                <w:b/>
                <w:bCs/>
                <w:color w:val="000000" w:themeColor="text1"/>
                <w:sz w:val="26"/>
                <w:szCs w:val="26"/>
              </w:rPr>
              <w:t xml:space="preserve">NGHỊ ĐỊNH </w:t>
            </w:r>
          </w:p>
        </w:tc>
        <w:tc>
          <w:tcPr>
            <w:tcW w:w="4961" w:type="dxa"/>
          </w:tcPr>
          <w:p w14:paraId="041CBBAE" w14:textId="4D073BCD" w:rsidR="00AE64E7" w:rsidRPr="003E4299" w:rsidRDefault="00AE64E7" w:rsidP="00AE64E7">
            <w:pPr>
              <w:jc w:val="both"/>
              <w:rPr>
                <w:rFonts w:ascii="Times New Roman" w:hAnsi="Times New Roman" w:cs="Times New Roman"/>
                <w:color w:val="000000" w:themeColor="text1"/>
                <w:sz w:val="26"/>
                <w:szCs w:val="26"/>
              </w:rPr>
            </w:pPr>
          </w:p>
        </w:tc>
        <w:tc>
          <w:tcPr>
            <w:tcW w:w="3828" w:type="dxa"/>
          </w:tcPr>
          <w:p w14:paraId="5D58C6D8" w14:textId="5A60C234" w:rsidR="00AE64E7" w:rsidRPr="003E4299" w:rsidRDefault="00AE64E7" w:rsidP="00AE64E7">
            <w:pPr>
              <w:jc w:val="both"/>
              <w:rPr>
                <w:rFonts w:ascii="Times New Roman" w:hAnsi="Times New Roman" w:cs="Times New Roman"/>
                <w:color w:val="000000" w:themeColor="text1"/>
                <w:sz w:val="26"/>
                <w:szCs w:val="26"/>
              </w:rPr>
            </w:pPr>
          </w:p>
        </w:tc>
      </w:tr>
      <w:tr w:rsidR="00AE64E7" w:rsidRPr="003E4299" w14:paraId="0F4E2B3E" w14:textId="77777777" w:rsidTr="000558AE">
        <w:tc>
          <w:tcPr>
            <w:tcW w:w="746" w:type="dxa"/>
            <w:vMerge w:val="restart"/>
          </w:tcPr>
          <w:p w14:paraId="41EADD06" w14:textId="7C277AA0" w:rsidR="00AE64E7" w:rsidRPr="003E4299" w:rsidRDefault="00AE64E7" w:rsidP="00AE64E7">
            <w:pPr>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1</w:t>
            </w:r>
          </w:p>
        </w:tc>
        <w:tc>
          <w:tcPr>
            <w:tcW w:w="4069" w:type="dxa"/>
            <w:vMerge w:val="restart"/>
            <w:vAlign w:val="center"/>
          </w:tcPr>
          <w:p w14:paraId="02BB1AE4" w14:textId="695328FA" w:rsidR="00AE64E7" w:rsidRPr="003E4299" w:rsidRDefault="00AE64E7" w:rsidP="00AE64E7">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pacing w:val="-4"/>
                <w:sz w:val="26"/>
                <w:szCs w:val="26"/>
              </w:rPr>
              <w:t>Nghị định số 142/2025/NĐ-CP</w:t>
            </w:r>
          </w:p>
        </w:tc>
        <w:tc>
          <w:tcPr>
            <w:tcW w:w="4961" w:type="dxa"/>
            <w:vAlign w:val="center"/>
          </w:tcPr>
          <w:p w14:paraId="5F034284" w14:textId="66E01A5A" w:rsidR="00AE64E7" w:rsidRPr="003E4299" w:rsidRDefault="00AE64E7" w:rsidP="00AE64E7">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pacing w:val="-4"/>
                <w:sz w:val="26"/>
                <w:szCs w:val="26"/>
              </w:rPr>
              <w:t xml:space="preserve">điểm c khoản 2 Điều 3 Phụ lục I  </w:t>
            </w:r>
          </w:p>
        </w:tc>
        <w:tc>
          <w:tcPr>
            <w:tcW w:w="3828" w:type="dxa"/>
            <w:vMerge w:val="restart"/>
          </w:tcPr>
          <w:p w14:paraId="1B1BA9CF" w14:textId="0113E8C1" w:rsidR="00AE64E7" w:rsidRPr="003E4299" w:rsidRDefault="00AE64E7" w:rsidP="00AE64E7">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Đảm bảo phù hợp với thực tiễn cũng như chủ trương cắt giảm, đơn giản hóa TTHC</w:t>
            </w:r>
          </w:p>
        </w:tc>
      </w:tr>
      <w:tr w:rsidR="00AE64E7" w:rsidRPr="003E4299" w14:paraId="19BFCB8C" w14:textId="77777777" w:rsidTr="000558AE">
        <w:tc>
          <w:tcPr>
            <w:tcW w:w="746" w:type="dxa"/>
            <w:vMerge/>
          </w:tcPr>
          <w:p w14:paraId="1DEBDAB8" w14:textId="77777777" w:rsidR="00AE64E7" w:rsidRPr="003E4299" w:rsidRDefault="00AE64E7" w:rsidP="00AE64E7">
            <w:pPr>
              <w:rPr>
                <w:rFonts w:ascii="Times New Roman" w:hAnsi="Times New Roman" w:cs="Times New Roman"/>
                <w:color w:val="000000" w:themeColor="text1"/>
                <w:sz w:val="26"/>
                <w:szCs w:val="26"/>
              </w:rPr>
            </w:pPr>
          </w:p>
        </w:tc>
        <w:tc>
          <w:tcPr>
            <w:tcW w:w="4069" w:type="dxa"/>
            <w:vMerge/>
            <w:vAlign w:val="center"/>
          </w:tcPr>
          <w:p w14:paraId="7C3274CB" w14:textId="009C23E7" w:rsidR="00AE64E7" w:rsidRPr="003E4299" w:rsidRDefault="00AE64E7" w:rsidP="00AE64E7">
            <w:pPr>
              <w:pStyle w:val="NormalWeb"/>
              <w:shd w:val="clear" w:color="auto" w:fill="FFFFFF"/>
              <w:spacing w:before="0" w:beforeAutospacing="0" w:after="0" w:afterAutospacing="0"/>
              <w:ind w:firstLine="709"/>
              <w:jc w:val="both"/>
              <w:rPr>
                <w:b/>
                <w:color w:val="000000" w:themeColor="text1"/>
                <w:sz w:val="26"/>
                <w:szCs w:val="26"/>
                <w:shd w:val="clear" w:color="auto" w:fill="FFFFFF"/>
              </w:rPr>
            </w:pPr>
          </w:p>
        </w:tc>
        <w:tc>
          <w:tcPr>
            <w:tcW w:w="4961" w:type="dxa"/>
            <w:vAlign w:val="center"/>
          </w:tcPr>
          <w:p w14:paraId="36B7998A" w14:textId="3E5FE5D5" w:rsidR="00AE64E7" w:rsidRPr="003E4299" w:rsidRDefault="00AE64E7" w:rsidP="00AE64E7">
            <w:pPr>
              <w:spacing w:before="120" w:after="120" w:line="320" w:lineRule="exact"/>
              <w:jc w:val="both"/>
              <w:rPr>
                <w:rFonts w:ascii="Times New Roman" w:eastAsia="Calibri" w:hAnsi="Times New Roman" w:cs="Times New Roman"/>
                <w:bCs/>
                <w:color w:val="000000" w:themeColor="text1"/>
                <w:sz w:val="26"/>
                <w:szCs w:val="26"/>
              </w:rPr>
            </w:pPr>
            <w:r w:rsidRPr="003E4299">
              <w:rPr>
                <w:rFonts w:ascii="Times New Roman" w:hAnsi="Times New Roman" w:cs="Times New Roman"/>
                <w:color w:val="000000" w:themeColor="text1"/>
                <w:spacing w:val="-4"/>
                <w:sz w:val="26"/>
                <w:szCs w:val="26"/>
              </w:rPr>
              <w:t xml:space="preserve">điểm c khoản 3 Điều 7 Phụ lục I </w:t>
            </w:r>
          </w:p>
        </w:tc>
        <w:tc>
          <w:tcPr>
            <w:tcW w:w="3828" w:type="dxa"/>
            <w:vMerge/>
          </w:tcPr>
          <w:p w14:paraId="3C8A1E79" w14:textId="77777777" w:rsidR="00AE64E7" w:rsidRPr="003E4299" w:rsidRDefault="00AE64E7" w:rsidP="00AE64E7">
            <w:pPr>
              <w:rPr>
                <w:rFonts w:ascii="Times New Roman" w:hAnsi="Times New Roman" w:cs="Times New Roman"/>
                <w:color w:val="000000" w:themeColor="text1"/>
                <w:sz w:val="26"/>
                <w:szCs w:val="26"/>
              </w:rPr>
            </w:pPr>
          </w:p>
        </w:tc>
      </w:tr>
      <w:tr w:rsidR="00AE64E7" w:rsidRPr="003E4299" w14:paraId="63D62FA6" w14:textId="77777777" w:rsidTr="00680164">
        <w:tc>
          <w:tcPr>
            <w:tcW w:w="746" w:type="dxa"/>
          </w:tcPr>
          <w:p w14:paraId="6DF06730" w14:textId="7259C513" w:rsidR="00AE64E7" w:rsidRPr="003E4299" w:rsidRDefault="00AE64E7" w:rsidP="00AE64E7">
            <w:pPr>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III</w:t>
            </w:r>
          </w:p>
        </w:tc>
        <w:tc>
          <w:tcPr>
            <w:tcW w:w="4069" w:type="dxa"/>
          </w:tcPr>
          <w:p w14:paraId="3AB39885" w14:textId="258E854B" w:rsidR="00AE64E7" w:rsidRPr="003E4299" w:rsidRDefault="00AE64E7" w:rsidP="00AE64E7">
            <w:pPr>
              <w:pStyle w:val="NormalWeb"/>
              <w:shd w:val="clear" w:color="auto" w:fill="FFFFFF"/>
              <w:spacing w:before="0" w:beforeAutospacing="0" w:after="0" w:afterAutospacing="0"/>
              <w:ind w:firstLine="709"/>
              <w:jc w:val="both"/>
              <w:rPr>
                <w:color w:val="000000" w:themeColor="text1"/>
                <w:sz w:val="26"/>
                <w:szCs w:val="26"/>
                <w:shd w:val="clear" w:color="auto" w:fill="FFFFFF"/>
              </w:rPr>
            </w:pPr>
          </w:p>
        </w:tc>
        <w:tc>
          <w:tcPr>
            <w:tcW w:w="4961" w:type="dxa"/>
          </w:tcPr>
          <w:p w14:paraId="78EA4F0D" w14:textId="77777777" w:rsidR="00AE64E7" w:rsidRPr="003E4299" w:rsidRDefault="00AE64E7" w:rsidP="00AE64E7">
            <w:pPr>
              <w:spacing w:line="288" w:lineRule="auto"/>
              <w:jc w:val="center"/>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t>Phụ lục II</w:t>
            </w:r>
          </w:p>
          <w:p w14:paraId="16EEF85E" w14:textId="4FE7AE51" w:rsidR="00AE64E7" w:rsidRPr="003E4299" w:rsidRDefault="00AE64E7" w:rsidP="00AE64E7">
            <w:pPr>
              <w:spacing w:before="120" w:after="120" w:line="320" w:lineRule="exact"/>
              <w:jc w:val="center"/>
              <w:rPr>
                <w:rFonts w:ascii="Times New Roman" w:hAnsi="Times New Roman" w:cs="Times New Roman"/>
                <w:color w:val="000000" w:themeColor="text1"/>
                <w:sz w:val="26"/>
                <w:szCs w:val="26"/>
                <w:shd w:val="clear" w:color="auto" w:fill="FFFFFF"/>
              </w:rPr>
            </w:pPr>
            <w:r w:rsidRPr="003E4299">
              <w:rPr>
                <w:rFonts w:ascii="Times New Roman" w:hAnsi="Times New Roman" w:cs="Times New Roman"/>
                <w:b/>
                <w:color w:val="000000" w:themeColor="text1"/>
                <w:sz w:val="26"/>
                <w:szCs w:val="26"/>
              </w:rPr>
              <w:t>VỀ CẮT GIẢM</w:t>
            </w:r>
            <w:r w:rsidRPr="003E4299">
              <w:rPr>
                <w:rFonts w:ascii="Times New Roman" w:hAnsi="Times New Roman" w:cs="Times New Roman"/>
                <w:b/>
                <w:color w:val="000000" w:themeColor="text1"/>
                <w:sz w:val="26"/>
                <w:szCs w:val="26"/>
                <w:lang w:val="vi-VN"/>
              </w:rPr>
              <w:t xml:space="preserve">, </w:t>
            </w:r>
            <w:r w:rsidRPr="003E4299">
              <w:rPr>
                <w:rFonts w:ascii="Times New Roman" w:hAnsi="Times New Roman" w:cs="Times New Roman"/>
                <w:b/>
                <w:color w:val="000000" w:themeColor="text1"/>
                <w:sz w:val="26"/>
                <w:szCs w:val="26"/>
              </w:rPr>
              <w:t xml:space="preserve">PHÂN QUYỀN, PHÂN CẤP, ĐƠN GIẢN HÓA THỦ TỤC HÀNH CHÍNH VÀ CẮT GIẢM </w:t>
            </w:r>
            <w:r w:rsidRPr="003E4299">
              <w:rPr>
                <w:rFonts w:ascii="Times New Roman" w:hAnsi="Times New Roman" w:cs="Times New Roman"/>
                <w:b/>
                <w:color w:val="000000" w:themeColor="text1"/>
                <w:sz w:val="26"/>
                <w:szCs w:val="26"/>
                <w:lang w:val="vi-VN"/>
              </w:rPr>
              <w:t>ĐIỀU KIỆN ĐẦU TƯ KINH DOANH</w:t>
            </w:r>
            <w:r w:rsidRPr="003E4299">
              <w:rPr>
                <w:rFonts w:ascii="Times New Roman" w:hAnsi="Times New Roman" w:cs="Times New Roman"/>
                <w:b/>
                <w:bCs/>
                <w:color w:val="000000" w:themeColor="text1"/>
                <w:sz w:val="26"/>
                <w:szCs w:val="26"/>
              </w:rPr>
              <w:t xml:space="preserve"> ĐỐI VỚI HOẠT ĐỘNG CỦA CƠ SỞ GIÁO DỤC PHỔ THÔNG</w:t>
            </w:r>
          </w:p>
        </w:tc>
        <w:tc>
          <w:tcPr>
            <w:tcW w:w="3828" w:type="dxa"/>
          </w:tcPr>
          <w:p w14:paraId="68BADDA7" w14:textId="011A1450" w:rsidR="00AE64E7" w:rsidRPr="003E4299" w:rsidRDefault="00AE64E7" w:rsidP="00AE64E7">
            <w:pPr>
              <w:rPr>
                <w:rFonts w:ascii="Times New Roman" w:hAnsi="Times New Roman" w:cs="Times New Roman"/>
                <w:color w:val="000000" w:themeColor="text1"/>
                <w:sz w:val="26"/>
                <w:szCs w:val="26"/>
              </w:rPr>
            </w:pPr>
          </w:p>
        </w:tc>
      </w:tr>
      <w:tr w:rsidR="00AE64E7" w:rsidRPr="003E4299" w14:paraId="7A3948C2" w14:textId="77777777" w:rsidTr="00680164">
        <w:tc>
          <w:tcPr>
            <w:tcW w:w="746" w:type="dxa"/>
          </w:tcPr>
          <w:p w14:paraId="2AEEE74C" w14:textId="77777777" w:rsidR="00AE64E7" w:rsidRPr="003E4299" w:rsidRDefault="00AE64E7" w:rsidP="00AE64E7">
            <w:pPr>
              <w:rPr>
                <w:rFonts w:ascii="Times New Roman" w:hAnsi="Times New Roman" w:cs="Times New Roman"/>
                <w:color w:val="000000" w:themeColor="text1"/>
                <w:sz w:val="26"/>
                <w:szCs w:val="26"/>
              </w:rPr>
            </w:pPr>
          </w:p>
        </w:tc>
        <w:tc>
          <w:tcPr>
            <w:tcW w:w="4069" w:type="dxa"/>
          </w:tcPr>
          <w:p w14:paraId="2A2C08FB" w14:textId="04BDC446" w:rsidR="00AE64E7" w:rsidRPr="003E4299" w:rsidRDefault="00AE64E7" w:rsidP="00AE64E7">
            <w:pPr>
              <w:jc w:val="both"/>
              <w:rPr>
                <w:rFonts w:ascii="Times New Roman" w:hAnsi="Times New Roman" w:cs="Times New Roman"/>
                <w:color w:val="000000" w:themeColor="text1"/>
                <w:sz w:val="26"/>
                <w:szCs w:val="26"/>
              </w:rPr>
            </w:pPr>
          </w:p>
        </w:tc>
        <w:tc>
          <w:tcPr>
            <w:tcW w:w="4961" w:type="dxa"/>
          </w:tcPr>
          <w:p w14:paraId="76614BC3" w14:textId="7CD80BA4" w:rsidR="00AE64E7" w:rsidRPr="003E4299" w:rsidRDefault="00AE64E7" w:rsidP="00AE64E7">
            <w:pPr>
              <w:spacing w:before="120" w:line="264" w:lineRule="auto"/>
              <w:rPr>
                <w:rFonts w:ascii="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t>A. CẮT GIẢM, ĐƠN GIẢN HÓA THỦ TỤC HÀNH CHÍNH</w:t>
            </w:r>
          </w:p>
        </w:tc>
        <w:tc>
          <w:tcPr>
            <w:tcW w:w="3828" w:type="dxa"/>
          </w:tcPr>
          <w:p w14:paraId="0DA47C17" w14:textId="679C42FE" w:rsidR="00AE64E7" w:rsidRPr="003E4299" w:rsidRDefault="00AE64E7" w:rsidP="00AE64E7">
            <w:pPr>
              <w:jc w:val="both"/>
              <w:rPr>
                <w:rFonts w:ascii="Times New Roman" w:hAnsi="Times New Roman" w:cs="Times New Roman"/>
                <w:color w:val="000000" w:themeColor="text1"/>
                <w:sz w:val="26"/>
                <w:szCs w:val="26"/>
              </w:rPr>
            </w:pPr>
          </w:p>
        </w:tc>
      </w:tr>
      <w:tr w:rsidR="00AE64E7" w:rsidRPr="003E4299" w14:paraId="2E0F5D30" w14:textId="77777777" w:rsidTr="00462FCC">
        <w:tc>
          <w:tcPr>
            <w:tcW w:w="746" w:type="dxa"/>
          </w:tcPr>
          <w:p w14:paraId="44DD901D" w14:textId="77777777" w:rsidR="00AE64E7" w:rsidRPr="003E4299" w:rsidRDefault="00AE64E7" w:rsidP="00AE64E7">
            <w:pPr>
              <w:rPr>
                <w:rFonts w:ascii="Times New Roman" w:hAnsi="Times New Roman" w:cs="Times New Roman"/>
                <w:color w:val="000000" w:themeColor="text1"/>
                <w:sz w:val="26"/>
                <w:szCs w:val="26"/>
              </w:rPr>
            </w:pPr>
          </w:p>
        </w:tc>
        <w:tc>
          <w:tcPr>
            <w:tcW w:w="4069" w:type="dxa"/>
          </w:tcPr>
          <w:p w14:paraId="2F5BDF3C" w14:textId="71AB72BF" w:rsidR="00AE64E7" w:rsidRPr="003E4299" w:rsidRDefault="00AE64E7" w:rsidP="00AE64E7">
            <w:pPr>
              <w:jc w:val="both"/>
              <w:rPr>
                <w:rFonts w:ascii="Times New Roman" w:hAnsi="Times New Roman" w:cs="Times New Roman"/>
                <w:color w:val="000000" w:themeColor="text1"/>
                <w:sz w:val="26"/>
                <w:szCs w:val="26"/>
              </w:rPr>
            </w:pPr>
          </w:p>
        </w:tc>
        <w:tc>
          <w:tcPr>
            <w:tcW w:w="4961" w:type="dxa"/>
          </w:tcPr>
          <w:p w14:paraId="029450A3" w14:textId="3F310D48" w:rsidR="00AE64E7" w:rsidRPr="003E4299" w:rsidRDefault="00AE64E7" w:rsidP="00AE64E7">
            <w:pPr>
              <w:jc w:val="both"/>
              <w:rPr>
                <w:rFonts w:ascii="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t>Bãi bỏ thủ tục hành chính</w:t>
            </w:r>
          </w:p>
        </w:tc>
        <w:tc>
          <w:tcPr>
            <w:tcW w:w="3828" w:type="dxa"/>
          </w:tcPr>
          <w:p w14:paraId="0EE62468" w14:textId="23020175" w:rsidR="00AE64E7" w:rsidRPr="003E4299" w:rsidRDefault="00AE64E7" w:rsidP="00AE64E7">
            <w:pPr>
              <w:jc w:val="both"/>
              <w:rPr>
                <w:rFonts w:ascii="Times New Roman" w:hAnsi="Times New Roman" w:cs="Times New Roman"/>
                <w:color w:val="000000" w:themeColor="text1"/>
                <w:sz w:val="26"/>
                <w:szCs w:val="26"/>
              </w:rPr>
            </w:pPr>
          </w:p>
        </w:tc>
      </w:tr>
      <w:tr w:rsidR="00AE64E7" w:rsidRPr="003E4299" w14:paraId="090CD7C7" w14:textId="77777777" w:rsidTr="00680164">
        <w:tc>
          <w:tcPr>
            <w:tcW w:w="746" w:type="dxa"/>
          </w:tcPr>
          <w:p w14:paraId="1E6C9928" w14:textId="77777777" w:rsidR="00AE64E7" w:rsidRPr="003E4299" w:rsidRDefault="00AE64E7" w:rsidP="00AE64E7">
            <w:pPr>
              <w:rPr>
                <w:rFonts w:ascii="Times New Roman" w:hAnsi="Times New Roman" w:cs="Times New Roman"/>
                <w:color w:val="000000" w:themeColor="text1"/>
                <w:sz w:val="26"/>
                <w:szCs w:val="26"/>
              </w:rPr>
            </w:pPr>
          </w:p>
        </w:tc>
        <w:tc>
          <w:tcPr>
            <w:tcW w:w="4069" w:type="dxa"/>
          </w:tcPr>
          <w:p w14:paraId="0C8B4131" w14:textId="77777777" w:rsidR="00AE64E7" w:rsidRPr="003E4299" w:rsidRDefault="00AE64E7" w:rsidP="00AE64E7">
            <w:pPr>
              <w:pStyle w:val="NormalWeb"/>
              <w:shd w:val="clear" w:color="auto" w:fill="FFFFFF"/>
              <w:spacing w:before="0" w:beforeAutospacing="0" w:after="0" w:afterAutospacing="0"/>
              <w:jc w:val="both"/>
              <w:rPr>
                <w:color w:val="000000" w:themeColor="text1"/>
                <w:sz w:val="26"/>
                <w:szCs w:val="26"/>
              </w:rPr>
            </w:pPr>
            <w:r w:rsidRPr="003E4299">
              <w:rPr>
                <w:color w:val="000000" w:themeColor="text1"/>
                <w:sz w:val="26"/>
                <w:szCs w:val="26"/>
              </w:rPr>
              <w:t>Điểm c khoản 2 Điều 13 Phụ lục I kèm theo Nghị định số 142/2025/NĐ-CP quy định:</w:t>
            </w:r>
          </w:p>
          <w:p w14:paraId="473C5D6A" w14:textId="064D0FEF" w:rsidR="00AE64E7" w:rsidRPr="003E4299" w:rsidRDefault="00AE64E7" w:rsidP="00AE64E7">
            <w:pPr>
              <w:pStyle w:val="NormalWeb"/>
              <w:shd w:val="clear" w:color="auto" w:fill="FFFFFF"/>
              <w:spacing w:before="0" w:beforeAutospacing="0" w:after="0" w:afterAutospacing="0"/>
              <w:jc w:val="both"/>
              <w:rPr>
                <w:b/>
                <w:color w:val="000000" w:themeColor="text1"/>
                <w:sz w:val="26"/>
                <w:szCs w:val="26"/>
                <w:shd w:val="clear" w:color="auto" w:fill="FFFFFF"/>
              </w:rPr>
            </w:pPr>
            <w:r w:rsidRPr="003E4299">
              <w:rPr>
                <w:b/>
                <w:color w:val="000000" w:themeColor="text1"/>
                <w:sz w:val="26"/>
                <w:szCs w:val="26"/>
                <w:shd w:val="clear" w:color="auto" w:fill="FFFFFF"/>
              </w:rPr>
              <w:t>“</w:t>
            </w:r>
            <w:r w:rsidRPr="003E4299">
              <w:rPr>
                <w:color w:val="000000" w:themeColor="text1"/>
                <w:sz w:val="26"/>
                <w:szCs w:val="26"/>
                <w:shd w:val="clear" w:color="auto" w:fill="FFFFFF"/>
              </w:rPr>
              <w:t xml:space="preserve">c) Trong thời hạn bị đình chỉ, nếu nguyên nhân dẫn đến việc đình chỉ được khắc phục thì trường tiểu học thông báo bằng văn bản kèm theo minh chứng cho Ủy ban nhân dân cấp </w:t>
            </w:r>
            <w:r w:rsidRPr="003E4299">
              <w:rPr>
                <w:color w:val="000000" w:themeColor="text1"/>
                <w:sz w:val="26"/>
                <w:szCs w:val="26"/>
                <w:shd w:val="clear" w:color="auto" w:fill="FFFFFF"/>
              </w:rPr>
              <w:lastRenderedPageBreak/>
              <w:t>xã. Trong thời hạn 07 ngày làm việc, kể từ ngày nhận được thông báo của trường tiểu học, Chủ tịch Ủy ban nhân dân cấp xã quyết định cho phép trường tiểu học hoạt động giáo dục trở lại và công bố công khai trên các phương tiện thông tin đại chúng;</w:t>
            </w:r>
            <w:r w:rsidRPr="003E4299">
              <w:rPr>
                <w:b/>
                <w:color w:val="000000" w:themeColor="text1"/>
                <w:sz w:val="26"/>
                <w:szCs w:val="26"/>
                <w:shd w:val="clear" w:color="auto" w:fill="FFFFFF"/>
              </w:rPr>
              <w:t>”</w:t>
            </w:r>
          </w:p>
        </w:tc>
        <w:tc>
          <w:tcPr>
            <w:tcW w:w="4961" w:type="dxa"/>
          </w:tcPr>
          <w:p w14:paraId="3A92E36E" w14:textId="77777777" w:rsidR="00AE64E7" w:rsidRPr="003E4299" w:rsidRDefault="00AE64E7" w:rsidP="00AE64E7">
            <w:pPr>
              <w:pStyle w:val="Other0"/>
              <w:spacing w:before="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lastRenderedPageBreak/>
              <w:t xml:space="preserve">1. Thủ tục: </w:t>
            </w:r>
            <w:r w:rsidRPr="003E4299">
              <w:rPr>
                <w:rFonts w:ascii="Times New Roman" w:hAnsi="Times New Roman" w:cs="Times New Roman"/>
                <w:b/>
                <w:color w:val="000000" w:themeColor="text1"/>
              </w:rPr>
              <w:t xml:space="preserve">Cho phép trường tiểu học hoạt động giáo dục trở lại </w:t>
            </w:r>
          </w:p>
          <w:p w14:paraId="302BB4AD" w14:textId="77777777" w:rsidR="00AE64E7" w:rsidRPr="003E4299" w:rsidRDefault="00AE64E7" w:rsidP="00AE64E7">
            <w:pPr>
              <w:spacing w:before="120" w:line="264" w:lineRule="auto"/>
              <w:ind w:firstLine="709"/>
              <w:rPr>
                <w:rFonts w:ascii="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t>Mã TTHC:</w:t>
            </w:r>
            <w:r w:rsidRPr="003E4299">
              <w:rPr>
                <w:rFonts w:ascii="Times New Roman" w:hAnsi="Times New Roman" w:cs="Times New Roman"/>
                <w:color w:val="000000" w:themeColor="text1"/>
                <w:sz w:val="26"/>
                <w:szCs w:val="26"/>
              </w:rPr>
              <w:t xml:space="preserve"> </w:t>
            </w:r>
            <w:r w:rsidRPr="003E4299">
              <w:rPr>
                <w:rFonts w:ascii="Times New Roman" w:hAnsi="Times New Roman" w:cs="Times New Roman"/>
                <w:b/>
                <w:color w:val="000000" w:themeColor="text1"/>
                <w:sz w:val="26"/>
                <w:szCs w:val="26"/>
              </w:rPr>
              <w:t>1.004552</w:t>
            </w:r>
          </w:p>
          <w:p w14:paraId="17BF26CB" w14:textId="77777777" w:rsidR="00AE64E7" w:rsidRPr="003E4299" w:rsidRDefault="00AE64E7" w:rsidP="00AE64E7">
            <w:pPr>
              <w:spacing w:before="120" w:line="264" w:lineRule="auto"/>
              <w:ind w:firstLine="709"/>
              <w:rPr>
                <w:rFonts w:ascii="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t>Căn cứ pháp lý:</w:t>
            </w:r>
            <w:r w:rsidRPr="003E4299">
              <w:rPr>
                <w:rFonts w:ascii="Times New Roman" w:hAnsi="Times New Roman" w:cs="Times New Roman"/>
                <w:color w:val="000000" w:themeColor="text1"/>
                <w:sz w:val="26"/>
                <w:szCs w:val="26"/>
              </w:rPr>
              <w:t xml:space="preserve"> </w:t>
            </w:r>
          </w:p>
          <w:p w14:paraId="1B3FFA56" w14:textId="77777777" w:rsidR="00AE64E7" w:rsidRPr="003E4299" w:rsidRDefault="00AE64E7" w:rsidP="00AE64E7">
            <w:pPr>
              <w:pStyle w:val="NormalWeb"/>
              <w:shd w:val="clear" w:color="auto" w:fill="FFFFFF"/>
              <w:spacing w:before="120" w:beforeAutospacing="0" w:after="0" w:afterAutospacing="0" w:line="264" w:lineRule="auto"/>
              <w:ind w:firstLine="709"/>
              <w:jc w:val="both"/>
              <w:rPr>
                <w:color w:val="000000" w:themeColor="text1"/>
                <w:spacing w:val="-4"/>
                <w:sz w:val="26"/>
                <w:szCs w:val="26"/>
              </w:rPr>
            </w:pPr>
            <w:r w:rsidRPr="003E4299">
              <w:rPr>
                <w:b/>
                <w:color w:val="000000" w:themeColor="text1"/>
                <w:sz w:val="26"/>
                <w:szCs w:val="26"/>
              </w:rPr>
              <w:t>- Phương án (PA) 1:</w:t>
            </w:r>
            <w:r w:rsidRPr="003E4299">
              <w:rPr>
                <w:color w:val="000000" w:themeColor="text1"/>
                <w:sz w:val="26"/>
                <w:szCs w:val="26"/>
              </w:rPr>
              <w:t xml:space="preserve"> Không thực hiện thủ tục Cho phép trường tiểu học hoạt động </w:t>
            </w:r>
            <w:r w:rsidRPr="003E4299">
              <w:rPr>
                <w:color w:val="000000" w:themeColor="text1"/>
                <w:sz w:val="26"/>
                <w:szCs w:val="26"/>
              </w:rPr>
              <w:lastRenderedPageBreak/>
              <w:t>giáo dục trở lại quy định tại điểm c khoản 2 Điều 13 Phụ lục I kèm theo Nghị định số 142/2025/NĐ-CP; Khoản B.III, mục 1, Phụ lục I.3 Nghị quyết số 66.16/2026/NQ-CP.</w:t>
            </w:r>
          </w:p>
          <w:p w14:paraId="00737EC0" w14:textId="77777777" w:rsidR="00AE64E7" w:rsidRPr="003E4299" w:rsidRDefault="00AE64E7" w:rsidP="00AE64E7">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b/>
                <w:color w:val="000000" w:themeColor="text1"/>
                <w:sz w:val="26"/>
                <w:szCs w:val="26"/>
              </w:rPr>
              <w:t xml:space="preserve">- PA2: Sửa quy định thành: </w:t>
            </w:r>
            <w:r w:rsidRPr="003E4299">
              <w:rPr>
                <w:color w:val="000000" w:themeColor="text1"/>
                <w:sz w:val="26"/>
                <w:szCs w:val="26"/>
              </w:rPr>
              <w:t>Trong thời hạn bị đình chỉ hoặc hết thời hạn đình chỉ, khi đã khắc phục đầy đủ các nguyên nhân dẫn đến việc đình chỉ, trường tiểu học tự tổ chức hoạt động giáo dục trở lại và chịu trách nhiệm trước pháp luật về việc đáp ứng các điều kiện hoạt động theo quy định.</w:t>
            </w:r>
          </w:p>
          <w:p w14:paraId="69D2467E" w14:textId="77777777" w:rsidR="00AE64E7" w:rsidRPr="003E4299" w:rsidRDefault="00AE64E7" w:rsidP="00AE64E7">
            <w:pPr>
              <w:spacing w:before="120" w:line="264" w:lineRule="auto"/>
              <w:ind w:firstLine="709"/>
              <w:jc w:val="both"/>
              <w:rPr>
                <w:rFonts w:ascii="Times New Roman" w:hAnsi="Times New Roman" w:cs="Times New Roman"/>
                <w:b/>
                <w:color w:val="000000" w:themeColor="text1"/>
                <w:spacing w:val="-4"/>
                <w:sz w:val="26"/>
                <w:szCs w:val="26"/>
              </w:rPr>
            </w:pPr>
            <w:r w:rsidRPr="003E4299">
              <w:rPr>
                <w:rFonts w:ascii="Times New Roman" w:hAnsi="Times New Roman" w:cs="Times New Roman"/>
                <w:b/>
                <w:bCs/>
                <w:color w:val="000000" w:themeColor="text1"/>
                <w:sz w:val="26"/>
                <w:szCs w:val="26"/>
              </w:rPr>
              <w:t xml:space="preserve">Nội dung thực hiện: </w:t>
            </w:r>
            <w:r w:rsidRPr="003E4299">
              <w:rPr>
                <w:rFonts w:ascii="Times New Roman" w:hAnsi="Times New Roman" w:cs="Times New Roman"/>
                <w:color w:val="000000" w:themeColor="text1"/>
                <w:sz w:val="26"/>
                <w:szCs w:val="26"/>
              </w:rPr>
              <w:t>Không thực hiện thủ tục hành chính “</w:t>
            </w:r>
            <w:r w:rsidRPr="003E4299">
              <w:rPr>
                <w:rFonts w:ascii="Times New Roman" w:hAnsi="Times New Roman" w:cs="Times New Roman"/>
                <w:b/>
                <w:color w:val="000000" w:themeColor="text1"/>
                <w:sz w:val="26"/>
                <w:szCs w:val="26"/>
              </w:rPr>
              <w:t>Cho phép trường tiểu học hoạt động giáo dục trở lại</w:t>
            </w:r>
            <w:r w:rsidRPr="003E4299">
              <w:rPr>
                <w:rFonts w:ascii="Times New Roman" w:hAnsi="Times New Roman" w:cs="Times New Roman"/>
                <w:color w:val="000000" w:themeColor="text1"/>
                <w:sz w:val="26"/>
                <w:szCs w:val="26"/>
              </w:rPr>
              <w:t>”.</w:t>
            </w:r>
          </w:p>
          <w:p w14:paraId="42E73933" w14:textId="77777777" w:rsidR="00AE64E7" w:rsidRPr="003E4299" w:rsidRDefault="00AE64E7" w:rsidP="00AE64E7">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b/>
                <w:bCs/>
                <w:color w:val="000000" w:themeColor="text1"/>
                <w:sz w:val="26"/>
                <w:szCs w:val="26"/>
              </w:rPr>
              <w:t xml:space="preserve">- Phương thức thay thế: </w:t>
            </w:r>
            <w:r w:rsidRPr="003E4299">
              <w:rPr>
                <w:color w:val="000000" w:themeColor="text1"/>
                <w:sz w:val="26"/>
                <w:szCs w:val="26"/>
              </w:rPr>
              <w:t>Trước khi hoạt động trở lại, trường tiểu học có trách nhiệm công khai trên trang thông tin điện tử của nhà trường và thông báo bằng văn bản đến Ủy ban nhân dân cấp xã về việc đã khắc phục các nguyên nhân bị đình chỉ, kèm theo tài liệu minh chứng (nếu có).</w:t>
            </w:r>
          </w:p>
          <w:p w14:paraId="71D879BB" w14:textId="3B8A2E46" w:rsidR="00AE64E7" w:rsidRPr="003E4299" w:rsidRDefault="00AE64E7" w:rsidP="00AE64E7">
            <w:pPr>
              <w:spacing w:before="120" w:after="120" w:line="320" w:lineRule="exact"/>
              <w:jc w:val="both"/>
              <w:rPr>
                <w:rFonts w:ascii="Times New Roman" w:eastAsia="Calibri" w:hAnsi="Times New Roman" w:cs="Times New Roman"/>
                <w:bCs/>
                <w:color w:val="000000" w:themeColor="text1"/>
                <w:sz w:val="26"/>
                <w:szCs w:val="26"/>
              </w:rPr>
            </w:pPr>
            <w:r w:rsidRPr="003E4299">
              <w:rPr>
                <w:rFonts w:ascii="Times New Roman" w:hAnsi="Times New Roman" w:cs="Times New Roman"/>
                <w:color w:val="000000" w:themeColor="text1"/>
                <w:sz w:val="26"/>
                <w:szCs w:val="26"/>
              </w:rPr>
              <w:t>Ủy ban nhân dân cấp xã thực hiện kiểm tra, giám sát việc duy trì các điều kiện hoạt động của trường tiểu học theo quy định của pháp luật; trường hợp phát hiện không bảo đảm điều kiện thì xử lý theo thẩm quyền</w:t>
            </w:r>
          </w:p>
        </w:tc>
        <w:tc>
          <w:tcPr>
            <w:tcW w:w="3828" w:type="dxa"/>
          </w:tcPr>
          <w:p w14:paraId="18C2ED0D" w14:textId="624C00FE" w:rsidR="00AE64E7" w:rsidRPr="003E4299" w:rsidRDefault="00AE64E7" w:rsidP="00AE64E7">
            <w:pPr>
              <w:rPr>
                <w:rFonts w:ascii="Times New Roman" w:hAnsi="Times New Roman" w:cs="Times New Roman"/>
                <w:color w:val="000000" w:themeColor="text1"/>
                <w:sz w:val="26"/>
                <w:szCs w:val="26"/>
              </w:rPr>
            </w:pPr>
            <w:r w:rsidRPr="003E4299">
              <w:rPr>
                <w:rFonts w:ascii="Times New Roman" w:eastAsia="Times New Roman" w:hAnsi="Times New Roman" w:cs="Times New Roman"/>
                <w:color w:val="000000" w:themeColor="text1"/>
                <w:sz w:val="26"/>
                <w:szCs w:val="26"/>
              </w:rPr>
              <w:lastRenderedPageBreak/>
              <w:t xml:space="preserve">Đảm bảo phù hợp với phương án cắt giảm TTHC quy định tại </w:t>
            </w:r>
            <w:r w:rsidRPr="003E4299">
              <w:rPr>
                <w:rFonts w:ascii="Times New Roman" w:hAnsi="Times New Roman" w:cs="Times New Roman"/>
                <w:color w:val="000000" w:themeColor="text1"/>
                <w:spacing w:val="-4"/>
                <w:sz w:val="26"/>
                <w:szCs w:val="26"/>
              </w:rPr>
              <w:t>Nghị quyết số 66.16/2026/NQ-CP và thực tiễn triển khai thi hành pháp luật</w:t>
            </w:r>
          </w:p>
        </w:tc>
      </w:tr>
      <w:tr w:rsidR="00AE64E7" w:rsidRPr="003E4299" w14:paraId="45422488" w14:textId="77777777" w:rsidTr="00680164">
        <w:tc>
          <w:tcPr>
            <w:tcW w:w="746" w:type="dxa"/>
          </w:tcPr>
          <w:p w14:paraId="4CBEAEC8" w14:textId="77777777" w:rsidR="00AE64E7" w:rsidRPr="003E4299" w:rsidRDefault="00AE64E7" w:rsidP="00AE64E7">
            <w:pPr>
              <w:rPr>
                <w:rFonts w:ascii="Times New Roman" w:hAnsi="Times New Roman" w:cs="Times New Roman"/>
                <w:color w:val="000000" w:themeColor="text1"/>
                <w:sz w:val="26"/>
                <w:szCs w:val="26"/>
              </w:rPr>
            </w:pPr>
          </w:p>
        </w:tc>
        <w:tc>
          <w:tcPr>
            <w:tcW w:w="4069" w:type="dxa"/>
          </w:tcPr>
          <w:p w14:paraId="196F2F6A" w14:textId="77777777" w:rsidR="00AE64E7" w:rsidRPr="003E4299" w:rsidRDefault="00AE64E7" w:rsidP="00AE64E7">
            <w:pPr>
              <w:pStyle w:val="NormalWeb"/>
              <w:shd w:val="clear" w:color="auto" w:fill="FFFFFF"/>
              <w:spacing w:before="0" w:beforeAutospacing="0" w:after="0" w:afterAutospacing="0"/>
              <w:jc w:val="both"/>
              <w:rPr>
                <w:color w:val="000000" w:themeColor="text1"/>
                <w:sz w:val="26"/>
                <w:szCs w:val="26"/>
              </w:rPr>
            </w:pPr>
            <w:r w:rsidRPr="003E4299">
              <w:rPr>
                <w:color w:val="000000" w:themeColor="text1"/>
                <w:sz w:val="26"/>
                <w:szCs w:val="26"/>
              </w:rPr>
              <w:t>Điểm c khoản 2 Điều 20 Phụ lục I ban hành kèm theo Nghị định số 142/2025/NĐ-CP quy định:</w:t>
            </w:r>
          </w:p>
          <w:p w14:paraId="4A43FF0E" w14:textId="49DEE0A0" w:rsidR="00AE64E7" w:rsidRPr="003E4299" w:rsidRDefault="00AE64E7" w:rsidP="00AE64E7">
            <w:pPr>
              <w:pStyle w:val="NormalWeb"/>
              <w:shd w:val="clear" w:color="auto" w:fill="FFFFFF"/>
              <w:spacing w:before="0" w:beforeAutospacing="0" w:after="0" w:afterAutospacing="0"/>
              <w:jc w:val="both"/>
              <w:rPr>
                <w:color w:val="000000" w:themeColor="text1"/>
                <w:sz w:val="26"/>
                <w:szCs w:val="26"/>
                <w:shd w:val="clear" w:color="auto" w:fill="FFFFFF"/>
              </w:rPr>
            </w:pPr>
            <w:r w:rsidRPr="003E4299">
              <w:rPr>
                <w:color w:val="000000" w:themeColor="text1"/>
                <w:sz w:val="26"/>
                <w:szCs w:val="26"/>
                <w:shd w:val="clear" w:color="auto" w:fill="FFFFFF"/>
              </w:rPr>
              <w:t>“c) Trong thời hạn bị đình chỉ, nếu nguyên nhân dẫn đến việc đình chỉ được khắc phục thì trường trung học thông báo bằng văn bản kèm theo minh chứng cho Ủy ban nhân dân cấp xã hoặc Sở Giáo dục và Đào tạo. Trong thời hạn 07 ngày làm việc, kể từ ngày nhận được thông báo của trường trung học, Chủ tịch Ủy ban nhân dân cấp xã hoặc Giám đốc Sở Giáo dục và Đào tạo quyết định cho phép trường trung học hoạt động giáo dục trở lại và công bố công khai trên các phương tiện thông tin đại chúng;”</w:t>
            </w:r>
          </w:p>
        </w:tc>
        <w:tc>
          <w:tcPr>
            <w:tcW w:w="4961" w:type="dxa"/>
          </w:tcPr>
          <w:p w14:paraId="4C82A0B6" w14:textId="77777777" w:rsidR="00AE64E7" w:rsidRPr="003E4299" w:rsidRDefault="00AE64E7" w:rsidP="00AE64E7">
            <w:pPr>
              <w:pStyle w:val="Other0"/>
              <w:spacing w:before="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t xml:space="preserve">2. Thủ tục: </w:t>
            </w:r>
            <w:r w:rsidRPr="003E4299">
              <w:rPr>
                <w:rFonts w:ascii="Times New Roman" w:hAnsi="Times New Roman" w:cs="Times New Roman"/>
                <w:b/>
                <w:color w:val="000000" w:themeColor="text1"/>
              </w:rPr>
              <w:t xml:space="preserve">Cho phép trường trung học cơ sở, trường phổ thông có nhiều cấp học có cấp học cao nhất là trung học cơ sở hoạt động giáo dục trở lại </w:t>
            </w:r>
          </w:p>
          <w:p w14:paraId="4A5C4640" w14:textId="77777777" w:rsidR="00AE64E7" w:rsidRPr="003E4299" w:rsidRDefault="00AE64E7" w:rsidP="00AE64E7">
            <w:pPr>
              <w:pStyle w:val="NormalWeb"/>
              <w:shd w:val="clear" w:color="auto" w:fill="FFFFFF"/>
              <w:spacing w:before="120" w:beforeAutospacing="0" w:after="0" w:afterAutospacing="0" w:line="264" w:lineRule="auto"/>
              <w:ind w:firstLine="709"/>
              <w:jc w:val="both"/>
              <w:rPr>
                <w:b/>
                <w:color w:val="000000" w:themeColor="text1"/>
                <w:sz w:val="26"/>
                <w:szCs w:val="26"/>
              </w:rPr>
            </w:pPr>
            <w:r w:rsidRPr="003E4299">
              <w:rPr>
                <w:b/>
                <w:bCs/>
                <w:color w:val="000000" w:themeColor="text1"/>
                <w:sz w:val="26"/>
                <w:szCs w:val="26"/>
              </w:rPr>
              <w:t>Mã TTHC:</w:t>
            </w:r>
            <w:r w:rsidRPr="003E4299">
              <w:rPr>
                <w:b/>
                <w:color w:val="000000" w:themeColor="text1"/>
                <w:sz w:val="26"/>
                <w:szCs w:val="26"/>
              </w:rPr>
              <w:t xml:space="preserve"> 1.012966</w:t>
            </w:r>
          </w:p>
          <w:p w14:paraId="50FFE0D0" w14:textId="77777777" w:rsidR="00AE64E7" w:rsidRPr="003E4299" w:rsidRDefault="00AE64E7" w:rsidP="00AE64E7">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color w:val="000000" w:themeColor="text1"/>
                <w:sz w:val="26"/>
                <w:szCs w:val="26"/>
              </w:rPr>
              <w:t xml:space="preserve"> </w:t>
            </w:r>
            <w:r w:rsidRPr="003E4299">
              <w:rPr>
                <w:b/>
                <w:color w:val="000000" w:themeColor="text1"/>
                <w:spacing w:val="-4"/>
                <w:sz w:val="26"/>
                <w:szCs w:val="26"/>
              </w:rPr>
              <w:t xml:space="preserve">1. </w:t>
            </w:r>
            <w:r w:rsidRPr="003E4299">
              <w:rPr>
                <w:b/>
                <w:bCs/>
                <w:color w:val="000000" w:themeColor="text1"/>
                <w:sz w:val="26"/>
                <w:szCs w:val="26"/>
              </w:rPr>
              <w:t>Căn cứ pháp lý:</w:t>
            </w:r>
            <w:r w:rsidRPr="003E4299">
              <w:rPr>
                <w:color w:val="000000" w:themeColor="text1"/>
                <w:sz w:val="26"/>
                <w:szCs w:val="26"/>
              </w:rPr>
              <w:t xml:space="preserve"> </w:t>
            </w:r>
          </w:p>
          <w:p w14:paraId="0360640F" w14:textId="77777777" w:rsidR="00AE64E7" w:rsidRPr="003E4299" w:rsidRDefault="00AE64E7" w:rsidP="00AE64E7">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b/>
                <w:color w:val="000000" w:themeColor="text1"/>
                <w:sz w:val="26"/>
                <w:szCs w:val="26"/>
              </w:rPr>
              <w:t>- Phương án (PA) 1:</w:t>
            </w:r>
            <w:r w:rsidRPr="003E4299">
              <w:rPr>
                <w:color w:val="000000" w:themeColor="text1"/>
                <w:sz w:val="26"/>
                <w:szCs w:val="26"/>
              </w:rPr>
              <w:t xml:space="preserve"> Không thực hiện thủ tục Cho phép trường trung học cơ sở, trường phổ thông có nhiều cấp học có cấp học cao nhất là trung học cơ sở hoạt động giáo dục trở lại quy định tại điểm c khoản 2 Điều 20 Phụ lục I ban hành kèm theo Nghị định số 142/2025/NĐ-CP; Khoản B.XIII, mục 1, Phụ lục I.3 Nghị quyết số 66.16/2026/NQ-CP.</w:t>
            </w:r>
          </w:p>
          <w:p w14:paraId="23EB346B" w14:textId="77777777" w:rsidR="00AE64E7" w:rsidRPr="003E4299" w:rsidRDefault="00AE64E7" w:rsidP="00AE64E7">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b/>
                <w:color w:val="000000" w:themeColor="text1"/>
                <w:sz w:val="26"/>
                <w:szCs w:val="26"/>
              </w:rPr>
              <w:t xml:space="preserve">- PA2: Sửa quy định thành: </w:t>
            </w:r>
            <w:r w:rsidRPr="003E4299">
              <w:rPr>
                <w:color w:val="000000" w:themeColor="text1"/>
                <w:sz w:val="26"/>
                <w:szCs w:val="26"/>
              </w:rPr>
              <w:t>Trong thời hạn bị đình chỉ hoặc hết thời hạn đình chỉ, khi đã khắc phục đầy đủ các nguyên nhân dẫn đến việc đình chỉ, trường trung học cơ sở tự tổ chức hoạt động giáo dục trở lại và chịu trách nhiệm trước pháp luật về việc đáp ứng các điều kiện hoạt động theo quy định.</w:t>
            </w:r>
          </w:p>
          <w:p w14:paraId="1146C3B7" w14:textId="77777777" w:rsidR="00AE64E7" w:rsidRPr="003E4299" w:rsidRDefault="00AE64E7" w:rsidP="00AE64E7">
            <w:pPr>
              <w:pStyle w:val="NormalWeb"/>
              <w:shd w:val="clear" w:color="auto" w:fill="FFFFFF"/>
              <w:spacing w:before="120" w:beforeAutospacing="0" w:after="0" w:afterAutospacing="0" w:line="264" w:lineRule="auto"/>
              <w:ind w:firstLine="709"/>
              <w:jc w:val="both"/>
              <w:rPr>
                <w:b/>
                <w:color w:val="000000" w:themeColor="text1"/>
                <w:spacing w:val="-4"/>
                <w:sz w:val="26"/>
                <w:szCs w:val="26"/>
              </w:rPr>
            </w:pPr>
            <w:r w:rsidRPr="003E4299">
              <w:rPr>
                <w:b/>
                <w:bCs/>
                <w:color w:val="000000" w:themeColor="text1"/>
                <w:sz w:val="26"/>
                <w:szCs w:val="26"/>
              </w:rPr>
              <w:t xml:space="preserve">Nội dung thực hiện: </w:t>
            </w:r>
            <w:r w:rsidRPr="003E4299">
              <w:rPr>
                <w:color w:val="000000" w:themeColor="text1"/>
                <w:sz w:val="26"/>
                <w:szCs w:val="26"/>
              </w:rPr>
              <w:t xml:space="preserve">Không thực hiện thủ tục hành chính “ </w:t>
            </w:r>
            <w:r w:rsidRPr="003E4299">
              <w:rPr>
                <w:b/>
                <w:color w:val="000000" w:themeColor="text1"/>
                <w:sz w:val="26"/>
                <w:szCs w:val="26"/>
              </w:rPr>
              <w:t xml:space="preserve">Cho phép trường trung học cơ sở, trường phổ thông có nhiều cấp </w:t>
            </w:r>
            <w:r w:rsidRPr="003E4299">
              <w:rPr>
                <w:b/>
                <w:color w:val="000000" w:themeColor="text1"/>
                <w:sz w:val="26"/>
                <w:szCs w:val="26"/>
              </w:rPr>
              <w:lastRenderedPageBreak/>
              <w:t xml:space="preserve">học có cấp học cao nhất là trung học cơ sở hoạt động giáo dục trở lại </w:t>
            </w:r>
            <w:r w:rsidRPr="003E4299">
              <w:rPr>
                <w:b/>
                <w:color w:val="000000" w:themeColor="text1"/>
                <w:spacing w:val="-4"/>
                <w:sz w:val="26"/>
                <w:szCs w:val="26"/>
              </w:rPr>
              <w:t xml:space="preserve"> </w:t>
            </w:r>
            <w:r w:rsidRPr="003E4299">
              <w:rPr>
                <w:color w:val="000000" w:themeColor="text1"/>
                <w:sz w:val="26"/>
                <w:szCs w:val="26"/>
              </w:rPr>
              <w:t>”.</w:t>
            </w:r>
          </w:p>
          <w:p w14:paraId="62CF0AF6" w14:textId="77777777" w:rsidR="00AE64E7" w:rsidRPr="003E4299" w:rsidRDefault="00AE64E7" w:rsidP="00AE64E7">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b/>
                <w:bCs/>
                <w:color w:val="000000" w:themeColor="text1"/>
                <w:sz w:val="26"/>
                <w:szCs w:val="26"/>
              </w:rPr>
              <w:t xml:space="preserve">- Phương thức thay thế: </w:t>
            </w:r>
            <w:r w:rsidRPr="003E4299">
              <w:rPr>
                <w:color w:val="000000" w:themeColor="text1"/>
                <w:sz w:val="26"/>
                <w:szCs w:val="26"/>
              </w:rPr>
              <w:t>Trước khi hoạt động trở lại, trường trung học cơ sở có trách nhiệm công khai trên trang thông tin điện tử của nhà trường và thông báo bằng văn bản đến Ủy ban nhân dân cấp xã về việc đã khắc phục các nguyên nhân bị đình chỉ, kèm theo tài liệu minh chứng (nếu có).</w:t>
            </w:r>
          </w:p>
          <w:p w14:paraId="2D9C921B" w14:textId="3BE46425" w:rsidR="00AE64E7" w:rsidRPr="003E4299" w:rsidRDefault="00AE64E7" w:rsidP="00AE64E7">
            <w:pPr>
              <w:spacing w:before="120" w:after="120" w:line="320" w:lineRule="exact"/>
              <w:jc w:val="both"/>
              <w:rPr>
                <w:rFonts w:ascii="Times New Roman" w:hAnsi="Times New Roman" w:cs="Times New Roman"/>
                <w:color w:val="000000" w:themeColor="text1"/>
                <w:sz w:val="26"/>
                <w:szCs w:val="26"/>
                <w:shd w:val="clear" w:color="auto" w:fill="FFFFFF"/>
              </w:rPr>
            </w:pPr>
            <w:r w:rsidRPr="003E4299">
              <w:rPr>
                <w:rFonts w:ascii="Times New Roman" w:hAnsi="Times New Roman" w:cs="Times New Roman"/>
                <w:color w:val="000000" w:themeColor="text1"/>
                <w:sz w:val="26"/>
                <w:szCs w:val="26"/>
              </w:rPr>
              <w:t>Ủy ban nhân dân cấp xã thực hiện kiểm tra, giám sát việc duy trì các điều kiện hoạt động của trường trung học cơ sở theo quy định của pháp luật; trường hợp phát hiện không bảo đảm điều kiện thì xử lý theo thẩm quyền.</w:t>
            </w:r>
          </w:p>
        </w:tc>
        <w:tc>
          <w:tcPr>
            <w:tcW w:w="3828" w:type="dxa"/>
          </w:tcPr>
          <w:p w14:paraId="6A9DDD5D" w14:textId="7F40D8B9" w:rsidR="00AE64E7" w:rsidRPr="003E4299" w:rsidRDefault="00AE64E7" w:rsidP="00AE64E7">
            <w:pPr>
              <w:rPr>
                <w:rFonts w:ascii="Times New Roman" w:hAnsi="Times New Roman" w:cs="Times New Roman"/>
                <w:color w:val="000000" w:themeColor="text1"/>
                <w:sz w:val="26"/>
                <w:szCs w:val="26"/>
              </w:rPr>
            </w:pPr>
            <w:r w:rsidRPr="003E4299">
              <w:rPr>
                <w:rFonts w:ascii="Times New Roman" w:eastAsia="Times New Roman" w:hAnsi="Times New Roman" w:cs="Times New Roman"/>
                <w:color w:val="000000" w:themeColor="text1"/>
                <w:sz w:val="26"/>
                <w:szCs w:val="26"/>
              </w:rPr>
              <w:lastRenderedPageBreak/>
              <w:t xml:space="preserve">Đảm bảo phù hợp với phương án cắt giảm TTHC quy định tại </w:t>
            </w:r>
            <w:r w:rsidRPr="003E4299">
              <w:rPr>
                <w:rFonts w:ascii="Times New Roman" w:hAnsi="Times New Roman" w:cs="Times New Roman"/>
                <w:color w:val="000000" w:themeColor="text1"/>
                <w:spacing w:val="-4"/>
                <w:sz w:val="26"/>
                <w:szCs w:val="26"/>
              </w:rPr>
              <w:t>Nghị quyết số 66.16/2026/NQ-CP và thực tiễn triển khai thi hành pháp luật</w:t>
            </w:r>
          </w:p>
        </w:tc>
      </w:tr>
      <w:tr w:rsidR="00AE64E7" w:rsidRPr="003E4299" w14:paraId="617009A3" w14:textId="77777777" w:rsidTr="00680164">
        <w:tc>
          <w:tcPr>
            <w:tcW w:w="746" w:type="dxa"/>
          </w:tcPr>
          <w:p w14:paraId="158056E4" w14:textId="77777777" w:rsidR="00AE64E7" w:rsidRPr="003E4299" w:rsidRDefault="00AE64E7" w:rsidP="00AE64E7">
            <w:pPr>
              <w:rPr>
                <w:rFonts w:ascii="Times New Roman" w:hAnsi="Times New Roman" w:cs="Times New Roman"/>
                <w:color w:val="000000" w:themeColor="text1"/>
                <w:sz w:val="26"/>
                <w:szCs w:val="26"/>
              </w:rPr>
            </w:pPr>
          </w:p>
        </w:tc>
        <w:tc>
          <w:tcPr>
            <w:tcW w:w="4069" w:type="dxa"/>
          </w:tcPr>
          <w:p w14:paraId="448F24CB" w14:textId="77777777" w:rsidR="00AE64E7" w:rsidRPr="003E4299" w:rsidRDefault="00AE64E7" w:rsidP="00AE64E7">
            <w:pPr>
              <w:pStyle w:val="NormalWeb"/>
              <w:shd w:val="clear" w:color="auto" w:fill="FFFFFF"/>
              <w:spacing w:before="0" w:beforeAutospacing="0" w:after="0" w:afterAutospacing="0"/>
              <w:jc w:val="both"/>
              <w:rPr>
                <w:color w:val="000000" w:themeColor="text1"/>
                <w:sz w:val="26"/>
                <w:szCs w:val="26"/>
              </w:rPr>
            </w:pPr>
            <w:r w:rsidRPr="003E4299">
              <w:rPr>
                <w:color w:val="000000" w:themeColor="text1"/>
                <w:sz w:val="26"/>
                <w:szCs w:val="26"/>
              </w:rPr>
              <w:t>Điểm c khoản 2 Điều 20 Phụ lục I ban hành kèm theo Nghị định số 142/2025/NĐ-CP quy định:</w:t>
            </w:r>
          </w:p>
          <w:p w14:paraId="7792285D" w14:textId="428354DE" w:rsidR="00AE64E7" w:rsidRPr="003E4299" w:rsidRDefault="00AE64E7" w:rsidP="00AE64E7">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shd w:val="clear" w:color="auto" w:fill="FFFFFF"/>
              </w:rPr>
              <w:t xml:space="preserve">“c) Trong thời hạn bị đình chỉ, nếu nguyên nhân dẫn đến việc đình chỉ được khắc phục thì trường trung học thông báo bằng văn bản kèm theo minh chứng cho Ủy ban nhân dân cấp xã hoặc Sở Giáo dục và Đào tạo. Trong thời hạn 07 ngày làm việc, kể từ ngày nhận được thông báo của trường trung học, Chủ tịch Ủy ban nhân dân cấp xã hoặc Giám đốc Sở Giáo dục và Đào tạo quyết định cho </w:t>
            </w:r>
            <w:r w:rsidRPr="003E4299">
              <w:rPr>
                <w:rFonts w:ascii="Times New Roman" w:hAnsi="Times New Roman" w:cs="Times New Roman"/>
                <w:color w:val="000000" w:themeColor="text1"/>
                <w:sz w:val="26"/>
                <w:szCs w:val="26"/>
                <w:shd w:val="clear" w:color="auto" w:fill="FFFFFF"/>
              </w:rPr>
              <w:lastRenderedPageBreak/>
              <w:t>phép trường trung học hoạt động giáo dục trở lại và công bố công khai trên các phương tiện thông tin đại chúng;”</w:t>
            </w:r>
          </w:p>
        </w:tc>
        <w:tc>
          <w:tcPr>
            <w:tcW w:w="4961" w:type="dxa"/>
          </w:tcPr>
          <w:p w14:paraId="0AB5CB2D" w14:textId="77777777" w:rsidR="00AE64E7" w:rsidRPr="003E4299" w:rsidRDefault="00AE64E7" w:rsidP="00AE64E7">
            <w:pPr>
              <w:pStyle w:val="Other0"/>
              <w:spacing w:before="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lastRenderedPageBreak/>
              <w:t xml:space="preserve">3. Thủ tục: </w:t>
            </w:r>
            <w:r w:rsidRPr="003E4299">
              <w:rPr>
                <w:rFonts w:ascii="Times New Roman" w:hAnsi="Times New Roman" w:cs="Times New Roman"/>
                <w:b/>
                <w:color w:val="000000" w:themeColor="text1"/>
              </w:rPr>
              <w:t xml:space="preserve">Cho phép trường trung học phổ thông, trường phổ thông có nhiều cấp học có cấp học cao nhất là trung học phổ thông hoạt động giáo dục trở lại </w:t>
            </w:r>
          </w:p>
          <w:p w14:paraId="7B402BA6" w14:textId="77777777" w:rsidR="00AE64E7" w:rsidRPr="003E4299" w:rsidRDefault="00AE64E7" w:rsidP="00AE64E7">
            <w:pPr>
              <w:pStyle w:val="NormalWeb"/>
              <w:shd w:val="clear" w:color="auto" w:fill="FFFFFF"/>
              <w:spacing w:before="120" w:beforeAutospacing="0" w:after="0" w:afterAutospacing="0" w:line="264" w:lineRule="auto"/>
              <w:ind w:firstLine="709"/>
              <w:jc w:val="both"/>
              <w:rPr>
                <w:b/>
                <w:color w:val="000000" w:themeColor="text1"/>
                <w:sz w:val="26"/>
                <w:szCs w:val="26"/>
              </w:rPr>
            </w:pPr>
            <w:r w:rsidRPr="003E4299">
              <w:rPr>
                <w:b/>
                <w:bCs/>
                <w:color w:val="000000" w:themeColor="text1"/>
                <w:sz w:val="26"/>
                <w:szCs w:val="26"/>
              </w:rPr>
              <w:t>Mã TTHC:</w:t>
            </w:r>
            <w:r w:rsidRPr="003E4299">
              <w:rPr>
                <w:b/>
                <w:color w:val="000000" w:themeColor="text1"/>
                <w:sz w:val="26"/>
                <w:szCs w:val="26"/>
              </w:rPr>
              <w:t xml:space="preserve"> 1.012954</w:t>
            </w:r>
          </w:p>
          <w:p w14:paraId="67D7893F" w14:textId="77777777" w:rsidR="00AE64E7" w:rsidRPr="003E4299" w:rsidRDefault="00AE64E7" w:rsidP="00AE64E7">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color w:val="000000" w:themeColor="text1"/>
                <w:sz w:val="26"/>
                <w:szCs w:val="26"/>
              </w:rPr>
              <w:t xml:space="preserve"> </w:t>
            </w:r>
            <w:r w:rsidRPr="003E4299">
              <w:rPr>
                <w:b/>
                <w:color w:val="000000" w:themeColor="text1"/>
                <w:spacing w:val="-4"/>
                <w:sz w:val="26"/>
                <w:szCs w:val="26"/>
              </w:rPr>
              <w:t xml:space="preserve">1. </w:t>
            </w:r>
            <w:r w:rsidRPr="003E4299">
              <w:rPr>
                <w:b/>
                <w:bCs/>
                <w:color w:val="000000" w:themeColor="text1"/>
                <w:sz w:val="26"/>
                <w:szCs w:val="26"/>
              </w:rPr>
              <w:t>Căn cứ pháp lý:</w:t>
            </w:r>
            <w:r w:rsidRPr="003E4299">
              <w:rPr>
                <w:color w:val="000000" w:themeColor="text1"/>
                <w:sz w:val="26"/>
                <w:szCs w:val="26"/>
              </w:rPr>
              <w:t xml:space="preserve"> </w:t>
            </w:r>
          </w:p>
          <w:p w14:paraId="52B91F29" w14:textId="77777777" w:rsidR="00AE64E7" w:rsidRPr="003E4299" w:rsidRDefault="00AE64E7" w:rsidP="00AE64E7">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b/>
                <w:color w:val="000000" w:themeColor="text1"/>
                <w:sz w:val="26"/>
                <w:szCs w:val="26"/>
              </w:rPr>
              <w:t>- Phương án (PA) 1:</w:t>
            </w:r>
            <w:r w:rsidRPr="003E4299">
              <w:rPr>
                <w:color w:val="000000" w:themeColor="text1"/>
                <w:sz w:val="26"/>
                <w:szCs w:val="26"/>
              </w:rPr>
              <w:t xml:space="preserve"> Không thực hiện thủ tục Cho phép trường trung học phô thông, trường phổ thông có nhiều cấp học có cấp học cao nhất là trung học phổ thông hoạt động giáo dục trở lại quy định tại điểm c khoản 2 </w:t>
            </w:r>
            <w:r w:rsidRPr="003E4299">
              <w:rPr>
                <w:color w:val="000000" w:themeColor="text1"/>
                <w:sz w:val="26"/>
                <w:szCs w:val="26"/>
              </w:rPr>
              <w:lastRenderedPageBreak/>
              <w:t>Điều 20 Phụ lục I ban hành kèm theo Nghị định số 142/2025/NĐ-CP; Khoản B.XIII, mục 1, Phụ lục I.3 Nghị quyết số 66.16/2026/NQ-CP.</w:t>
            </w:r>
          </w:p>
          <w:p w14:paraId="22ED499A" w14:textId="77777777" w:rsidR="00AE64E7" w:rsidRPr="003E4299" w:rsidRDefault="00AE64E7" w:rsidP="00AE64E7">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b/>
                <w:color w:val="000000" w:themeColor="text1"/>
                <w:sz w:val="26"/>
                <w:szCs w:val="26"/>
              </w:rPr>
              <w:t xml:space="preserve">- PA2: Sửa quy định thành: </w:t>
            </w:r>
            <w:r w:rsidRPr="003E4299">
              <w:rPr>
                <w:color w:val="000000" w:themeColor="text1"/>
                <w:sz w:val="26"/>
                <w:szCs w:val="26"/>
              </w:rPr>
              <w:t>Trong thời hạn bị đình chỉ hoặc hết thời hạn đình chỉ, khi đã khắc phục đầy đủ các nguyên nhân dẫn đến việc đình chỉ, trường trung học phổ thông tự tổ chức hoạt động giáo dục trở lại và chịu trách nhiệm trước pháp luật về việc đáp ứng các điều kiện hoạt động theo quy định.</w:t>
            </w:r>
          </w:p>
          <w:p w14:paraId="042D6D65" w14:textId="77777777" w:rsidR="00AE64E7" w:rsidRPr="003E4299" w:rsidRDefault="00AE64E7" w:rsidP="00AE64E7">
            <w:pPr>
              <w:pStyle w:val="NormalWeb"/>
              <w:shd w:val="clear" w:color="auto" w:fill="FFFFFF"/>
              <w:spacing w:before="120" w:beforeAutospacing="0" w:after="0" w:afterAutospacing="0" w:line="264" w:lineRule="auto"/>
              <w:ind w:firstLine="709"/>
              <w:jc w:val="both"/>
              <w:rPr>
                <w:b/>
                <w:color w:val="000000" w:themeColor="text1"/>
                <w:spacing w:val="-4"/>
                <w:sz w:val="26"/>
                <w:szCs w:val="26"/>
              </w:rPr>
            </w:pPr>
            <w:r w:rsidRPr="003E4299">
              <w:rPr>
                <w:b/>
                <w:bCs/>
                <w:color w:val="000000" w:themeColor="text1"/>
                <w:sz w:val="26"/>
                <w:szCs w:val="26"/>
              </w:rPr>
              <w:t xml:space="preserve">Nội dung thực hiện: </w:t>
            </w:r>
            <w:r w:rsidRPr="003E4299">
              <w:rPr>
                <w:color w:val="000000" w:themeColor="text1"/>
                <w:sz w:val="26"/>
                <w:szCs w:val="26"/>
              </w:rPr>
              <w:t>Không thực hiện thủ tục hành chính “</w:t>
            </w:r>
            <w:r w:rsidRPr="003E4299">
              <w:rPr>
                <w:b/>
                <w:color w:val="000000" w:themeColor="text1"/>
                <w:sz w:val="26"/>
                <w:szCs w:val="26"/>
              </w:rPr>
              <w:t>Cho phép trường trung học phổ thông, trường phổ thông có nhiều cấp học có cấp học cao nhất là trung học phổ thông hoạt động giáo dục trở lại</w:t>
            </w:r>
            <w:r w:rsidRPr="003E4299">
              <w:rPr>
                <w:color w:val="000000" w:themeColor="text1"/>
                <w:sz w:val="26"/>
                <w:szCs w:val="26"/>
              </w:rPr>
              <w:t>”.</w:t>
            </w:r>
          </w:p>
          <w:p w14:paraId="5DCA6400" w14:textId="77777777" w:rsidR="00AE64E7" w:rsidRPr="003E4299" w:rsidRDefault="00AE64E7" w:rsidP="00AE64E7">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b/>
                <w:bCs/>
                <w:color w:val="000000" w:themeColor="text1"/>
                <w:sz w:val="26"/>
                <w:szCs w:val="26"/>
              </w:rPr>
              <w:t xml:space="preserve">- Phương thức thay thế: </w:t>
            </w:r>
            <w:r w:rsidRPr="003E4299">
              <w:rPr>
                <w:color w:val="000000" w:themeColor="text1"/>
                <w:sz w:val="26"/>
                <w:szCs w:val="26"/>
              </w:rPr>
              <w:t>Trước khi hoạt động trở lại, trường trung học phổ thông có trách nhiệm công khai trên trang thông tin điện tử của nhà trường và thông báo bằng văn bản đến Sở Giáo dục và Đào tạo về việc đã khắc phục các nguyên nhân bị đình chỉ, kèm theo tài liệu minh chứng (nếu có).</w:t>
            </w:r>
          </w:p>
          <w:p w14:paraId="3D237930" w14:textId="386B4990" w:rsidR="00AE64E7" w:rsidRPr="003E4299" w:rsidRDefault="00AE64E7" w:rsidP="00AE64E7">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 xml:space="preserve">Sở Giáo dục và Đào tạo thực hiện kiểm tra, giám sát việc duy trì các điều kiện hoạt động của trường trung học phổ thông theo quy định </w:t>
            </w:r>
            <w:r w:rsidRPr="003E4299">
              <w:rPr>
                <w:rFonts w:ascii="Times New Roman" w:hAnsi="Times New Roman" w:cs="Times New Roman"/>
                <w:color w:val="000000" w:themeColor="text1"/>
                <w:sz w:val="26"/>
                <w:szCs w:val="26"/>
              </w:rPr>
              <w:lastRenderedPageBreak/>
              <w:t>của pháp luật; trường hợp phát hiện không bảo đảm điều kiện thì xử lý theo thẩm quyền.</w:t>
            </w:r>
          </w:p>
        </w:tc>
        <w:tc>
          <w:tcPr>
            <w:tcW w:w="3828" w:type="dxa"/>
          </w:tcPr>
          <w:p w14:paraId="14ECF497" w14:textId="5ECB4B71" w:rsidR="00AE64E7" w:rsidRPr="003E4299" w:rsidRDefault="00AE64E7" w:rsidP="00AE64E7">
            <w:pPr>
              <w:jc w:val="both"/>
              <w:rPr>
                <w:rFonts w:ascii="Times New Roman" w:hAnsi="Times New Roman" w:cs="Times New Roman"/>
                <w:color w:val="000000" w:themeColor="text1"/>
                <w:sz w:val="26"/>
                <w:szCs w:val="26"/>
              </w:rPr>
            </w:pPr>
            <w:r w:rsidRPr="003E4299">
              <w:rPr>
                <w:rFonts w:ascii="Times New Roman" w:eastAsia="Times New Roman" w:hAnsi="Times New Roman" w:cs="Times New Roman"/>
                <w:color w:val="000000" w:themeColor="text1"/>
                <w:sz w:val="26"/>
                <w:szCs w:val="26"/>
              </w:rPr>
              <w:lastRenderedPageBreak/>
              <w:t xml:space="preserve">Đảm bảo phù hợp với phương án cắt giảm TTHC quy định tại </w:t>
            </w:r>
            <w:r w:rsidRPr="003E4299">
              <w:rPr>
                <w:rFonts w:ascii="Times New Roman" w:hAnsi="Times New Roman" w:cs="Times New Roman"/>
                <w:color w:val="000000" w:themeColor="text1"/>
                <w:spacing w:val="-4"/>
                <w:sz w:val="26"/>
                <w:szCs w:val="26"/>
              </w:rPr>
              <w:t>Nghị quyết số 66.16/2026/NQ-CP và thực tiễn triển khai thi hành pháp luật</w:t>
            </w:r>
          </w:p>
        </w:tc>
      </w:tr>
      <w:tr w:rsidR="00AE64E7" w:rsidRPr="003E4299" w14:paraId="7F7286F3" w14:textId="77777777" w:rsidTr="00680164">
        <w:tc>
          <w:tcPr>
            <w:tcW w:w="746" w:type="dxa"/>
          </w:tcPr>
          <w:p w14:paraId="222EA8AE" w14:textId="77777777" w:rsidR="00AE64E7" w:rsidRPr="003E4299" w:rsidRDefault="00AE64E7" w:rsidP="00AE64E7">
            <w:pPr>
              <w:rPr>
                <w:rFonts w:ascii="Times New Roman" w:hAnsi="Times New Roman" w:cs="Times New Roman"/>
                <w:color w:val="000000" w:themeColor="text1"/>
                <w:sz w:val="26"/>
                <w:szCs w:val="26"/>
              </w:rPr>
            </w:pPr>
          </w:p>
        </w:tc>
        <w:tc>
          <w:tcPr>
            <w:tcW w:w="4069" w:type="dxa"/>
          </w:tcPr>
          <w:p w14:paraId="7309D55A" w14:textId="542348F6" w:rsidR="00AE64E7" w:rsidRPr="003E4299" w:rsidRDefault="00AE64E7" w:rsidP="00AE64E7">
            <w:pPr>
              <w:jc w:val="both"/>
              <w:rPr>
                <w:rFonts w:ascii="Times New Roman" w:hAnsi="Times New Roman" w:cs="Times New Roman"/>
                <w:color w:val="000000" w:themeColor="text1"/>
                <w:sz w:val="26"/>
                <w:szCs w:val="26"/>
              </w:rPr>
            </w:pPr>
          </w:p>
        </w:tc>
        <w:tc>
          <w:tcPr>
            <w:tcW w:w="4961" w:type="dxa"/>
          </w:tcPr>
          <w:p w14:paraId="5B4ADC19" w14:textId="4A32BBC9" w:rsidR="00AE64E7" w:rsidRPr="003E4299" w:rsidRDefault="00AE64E7" w:rsidP="00AE64E7">
            <w:pPr>
              <w:spacing w:before="120" w:after="120" w:line="264" w:lineRule="auto"/>
              <w:ind w:firstLine="709"/>
              <w:jc w:val="both"/>
              <w:rPr>
                <w:rFonts w:ascii="Times New Roman" w:eastAsia="Calibri" w:hAnsi="Times New Roman" w:cs="Times New Roman"/>
                <w:b/>
                <w:bCs/>
                <w:color w:val="000000" w:themeColor="text1"/>
                <w:sz w:val="26"/>
                <w:szCs w:val="26"/>
              </w:rPr>
            </w:pPr>
            <w:r w:rsidRPr="003E4299">
              <w:rPr>
                <w:rFonts w:ascii="Times New Roman" w:eastAsia="Times New Roman" w:hAnsi="Times New Roman" w:cs="Times New Roman"/>
                <w:b/>
                <w:bCs/>
                <w:color w:val="000000" w:themeColor="text1"/>
                <w:spacing w:val="-4"/>
                <w:sz w:val="26"/>
                <w:szCs w:val="26"/>
              </w:rPr>
              <w:t>B.</w:t>
            </w:r>
            <w:r w:rsidRPr="003E4299">
              <w:rPr>
                <w:rFonts w:ascii="Times New Roman" w:eastAsia="Times New Roman" w:hAnsi="Times New Roman" w:cs="Times New Roman"/>
                <w:color w:val="000000" w:themeColor="text1"/>
                <w:spacing w:val="-4"/>
                <w:sz w:val="26"/>
                <w:szCs w:val="26"/>
              </w:rPr>
              <w:t xml:space="preserve"> </w:t>
            </w:r>
            <w:r w:rsidRPr="003E4299">
              <w:rPr>
                <w:rFonts w:ascii="Times New Roman" w:eastAsia="Calibri" w:hAnsi="Times New Roman" w:cs="Times New Roman"/>
                <w:b/>
                <w:bCs/>
                <w:color w:val="000000" w:themeColor="text1"/>
                <w:sz w:val="26"/>
                <w:szCs w:val="26"/>
                <w:lang w:val="vi-VN"/>
              </w:rPr>
              <w:t>DANH MỤC VĂN BẢN</w:t>
            </w:r>
            <w:r w:rsidRPr="003E4299">
              <w:rPr>
                <w:rFonts w:ascii="Times New Roman" w:eastAsia="Calibri" w:hAnsi="Times New Roman" w:cs="Times New Roman"/>
                <w:b/>
                <w:bCs/>
                <w:color w:val="000000" w:themeColor="text1"/>
                <w:sz w:val="26"/>
                <w:szCs w:val="26"/>
              </w:rPr>
              <w:t xml:space="preserve"> QUY PHẠM PHÁP LUẬT</w:t>
            </w:r>
            <w:r w:rsidRPr="003E4299">
              <w:rPr>
                <w:rFonts w:ascii="Times New Roman" w:eastAsia="Calibri" w:hAnsi="Times New Roman" w:cs="Times New Roman"/>
                <w:b/>
                <w:bCs/>
                <w:color w:val="000000" w:themeColor="text1"/>
                <w:sz w:val="26"/>
                <w:szCs w:val="26"/>
                <w:lang w:val="vi-VN"/>
              </w:rPr>
              <w:t xml:space="preserve"> ĐƯỢC ĐỀ XUẤT SỬA ĐỔI, BỔ SUNG</w:t>
            </w:r>
          </w:p>
        </w:tc>
        <w:tc>
          <w:tcPr>
            <w:tcW w:w="3828" w:type="dxa"/>
          </w:tcPr>
          <w:p w14:paraId="61EA9567" w14:textId="77777777" w:rsidR="00AE64E7" w:rsidRPr="003E4299" w:rsidRDefault="00AE64E7" w:rsidP="00AE64E7">
            <w:pPr>
              <w:jc w:val="both"/>
              <w:rPr>
                <w:rFonts w:ascii="Times New Roman" w:hAnsi="Times New Roman" w:cs="Times New Roman"/>
                <w:color w:val="000000" w:themeColor="text1"/>
                <w:sz w:val="26"/>
                <w:szCs w:val="26"/>
              </w:rPr>
            </w:pPr>
          </w:p>
        </w:tc>
      </w:tr>
      <w:tr w:rsidR="00AE64E7" w:rsidRPr="003E4299" w14:paraId="6E486564" w14:textId="77777777" w:rsidTr="000558AE">
        <w:tc>
          <w:tcPr>
            <w:tcW w:w="746" w:type="dxa"/>
          </w:tcPr>
          <w:p w14:paraId="22A6EE75" w14:textId="77777777" w:rsidR="00AE64E7" w:rsidRPr="003E4299" w:rsidRDefault="00AE64E7" w:rsidP="00AE64E7">
            <w:pPr>
              <w:rPr>
                <w:rFonts w:ascii="Times New Roman" w:hAnsi="Times New Roman" w:cs="Times New Roman"/>
                <w:b/>
                <w:color w:val="000000" w:themeColor="text1"/>
                <w:sz w:val="26"/>
                <w:szCs w:val="26"/>
              </w:rPr>
            </w:pPr>
          </w:p>
        </w:tc>
        <w:tc>
          <w:tcPr>
            <w:tcW w:w="4069" w:type="dxa"/>
            <w:vAlign w:val="center"/>
          </w:tcPr>
          <w:p w14:paraId="7916C0BD" w14:textId="42C039A3" w:rsidR="00AE64E7" w:rsidRPr="003E4299" w:rsidRDefault="00AE64E7" w:rsidP="00AE64E7">
            <w:pPr>
              <w:pStyle w:val="NormalWeb"/>
              <w:shd w:val="clear" w:color="auto" w:fill="FFFFFF"/>
              <w:spacing w:before="0" w:beforeAutospacing="0" w:after="0" w:afterAutospacing="0"/>
              <w:jc w:val="center"/>
              <w:rPr>
                <w:rFonts w:eastAsiaTheme="minorHAnsi"/>
                <w:b/>
                <w:color w:val="000000" w:themeColor="text1"/>
                <w:sz w:val="26"/>
                <w:szCs w:val="26"/>
              </w:rPr>
            </w:pPr>
            <w:r w:rsidRPr="003E4299">
              <w:rPr>
                <w:rFonts w:eastAsiaTheme="minorHAnsi"/>
                <w:b/>
                <w:color w:val="000000" w:themeColor="text1"/>
                <w:sz w:val="26"/>
                <w:szCs w:val="26"/>
              </w:rPr>
              <w:t>NGHỊ QUYẾT</w:t>
            </w:r>
          </w:p>
        </w:tc>
        <w:tc>
          <w:tcPr>
            <w:tcW w:w="4961" w:type="dxa"/>
            <w:vAlign w:val="center"/>
          </w:tcPr>
          <w:p w14:paraId="78ED0260" w14:textId="68B2F130" w:rsidR="00AE64E7" w:rsidRPr="003E4299" w:rsidRDefault="00AE64E7" w:rsidP="00AE64E7">
            <w:pPr>
              <w:spacing w:before="120" w:after="120" w:line="320" w:lineRule="exact"/>
              <w:jc w:val="both"/>
              <w:rPr>
                <w:rFonts w:ascii="Times New Roman" w:hAnsi="Times New Roman" w:cs="Times New Roman"/>
                <w:b/>
                <w:color w:val="000000" w:themeColor="text1"/>
                <w:sz w:val="26"/>
                <w:szCs w:val="26"/>
              </w:rPr>
            </w:pPr>
          </w:p>
        </w:tc>
        <w:tc>
          <w:tcPr>
            <w:tcW w:w="3828" w:type="dxa"/>
          </w:tcPr>
          <w:p w14:paraId="3781167C" w14:textId="77777777" w:rsidR="00AE64E7" w:rsidRPr="003E4299" w:rsidRDefault="00AE64E7" w:rsidP="00AE64E7">
            <w:pPr>
              <w:rPr>
                <w:rFonts w:ascii="Times New Roman" w:hAnsi="Times New Roman" w:cs="Times New Roman"/>
                <w:b/>
                <w:color w:val="000000" w:themeColor="text1"/>
                <w:sz w:val="26"/>
                <w:szCs w:val="26"/>
              </w:rPr>
            </w:pPr>
          </w:p>
        </w:tc>
      </w:tr>
      <w:tr w:rsidR="00AE64E7" w:rsidRPr="003E4299" w14:paraId="0A55B4AA" w14:textId="77777777" w:rsidTr="000558AE">
        <w:tc>
          <w:tcPr>
            <w:tcW w:w="746" w:type="dxa"/>
            <w:vMerge w:val="restart"/>
          </w:tcPr>
          <w:p w14:paraId="6A669F11" w14:textId="496493AE" w:rsidR="00AE64E7" w:rsidRPr="003E4299" w:rsidRDefault="00AE64E7" w:rsidP="00AE64E7">
            <w:pPr>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1</w:t>
            </w:r>
          </w:p>
        </w:tc>
        <w:tc>
          <w:tcPr>
            <w:tcW w:w="4069" w:type="dxa"/>
            <w:vMerge w:val="restart"/>
            <w:vAlign w:val="center"/>
          </w:tcPr>
          <w:p w14:paraId="63700664" w14:textId="77777777" w:rsidR="00AE64E7" w:rsidRPr="003E4299" w:rsidRDefault="00AE64E7" w:rsidP="00AE64E7">
            <w:pPr>
              <w:pStyle w:val="NormalWeb"/>
              <w:shd w:val="clear" w:color="auto" w:fill="FFFFFF"/>
              <w:spacing w:before="0" w:beforeAutospacing="0" w:after="0" w:afterAutospacing="0" w:line="264" w:lineRule="auto"/>
              <w:jc w:val="both"/>
              <w:rPr>
                <w:rFonts w:eastAsiaTheme="minorHAnsi"/>
                <w:color w:val="000000" w:themeColor="text1"/>
                <w:sz w:val="26"/>
                <w:szCs w:val="26"/>
              </w:rPr>
            </w:pPr>
            <w:r w:rsidRPr="003E4299">
              <w:rPr>
                <w:rFonts w:eastAsiaTheme="minorHAnsi"/>
                <w:color w:val="000000" w:themeColor="text1"/>
                <w:sz w:val="26"/>
                <w:szCs w:val="26"/>
              </w:rPr>
              <w:t>Nghị quyết số 66.16/2026/NQ-CP.</w:t>
            </w:r>
          </w:p>
          <w:p w14:paraId="7DF1452F" w14:textId="4214C487" w:rsidR="00AE64E7" w:rsidRPr="003E4299" w:rsidRDefault="00AE64E7" w:rsidP="00AE64E7">
            <w:pPr>
              <w:pStyle w:val="NormalWeb"/>
              <w:shd w:val="clear" w:color="auto" w:fill="FFFFFF"/>
              <w:spacing w:before="0" w:beforeAutospacing="0" w:after="0" w:afterAutospacing="0"/>
              <w:ind w:firstLine="709"/>
              <w:jc w:val="both"/>
              <w:rPr>
                <w:rFonts w:eastAsiaTheme="minorHAnsi"/>
                <w:color w:val="000000" w:themeColor="text1"/>
                <w:sz w:val="26"/>
                <w:szCs w:val="26"/>
              </w:rPr>
            </w:pPr>
          </w:p>
        </w:tc>
        <w:tc>
          <w:tcPr>
            <w:tcW w:w="4961" w:type="dxa"/>
            <w:vAlign w:val="center"/>
          </w:tcPr>
          <w:p w14:paraId="2BF81F80" w14:textId="5BB224E9" w:rsidR="00AE64E7" w:rsidRPr="003E4299" w:rsidRDefault="00AE64E7" w:rsidP="00AE64E7">
            <w:pPr>
              <w:spacing w:before="120" w:after="120" w:line="320" w:lineRule="exact"/>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 xml:space="preserve">Khoản B.III, mục 1, Phụ lục I.3 </w:t>
            </w:r>
          </w:p>
        </w:tc>
        <w:tc>
          <w:tcPr>
            <w:tcW w:w="3828" w:type="dxa"/>
            <w:vMerge w:val="restart"/>
          </w:tcPr>
          <w:p w14:paraId="68DD3C0D" w14:textId="7C170CA9" w:rsidR="00AE64E7" w:rsidRPr="003E4299" w:rsidRDefault="00AE64E7" w:rsidP="00AE64E7">
            <w:pPr>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Đảm bảo phù hợp với thực tiễn cũng như chủ trương cắt giảm, đơn giản hóa TTHC</w:t>
            </w:r>
          </w:p>
        </w:tc>
      </w:tr>
      <w:tr w:rsidR="00AE64E7" w:rsidRPr="003E4299" w14:paraId="1A4FF43C" w14:textId="77777777" w:rsidTr="000558AE">
        <w:tc>
          <w:tcPr>
            <w:tcW w:w="746" w:type="dxa"/>
            <w:vMerge/>
          </w:tcPr>
          <w:p w14:paraId="15008D7D" w14:textId="77777777" w:rsidR="00AE64E7" w:rsidRPr="003E4299" w:rsidRDefault="00AE64E7" w:rsidP="00AE64E7">
            <w:pPr>
              <w:rPr>
                <w:rFonts w:ascii="Times New Roman" w:hAnsi="Times New Roman" w:cs="Times New Roman"/>
                <w:color w:val="000000" w:themeColor="text1"/>
                <w:sz w:val="26"/>
                <w:szCs w:val="26"/>
              </w:rPr>
            </w:pPr>
          </w:p>
        </w:tc>
        <w:tc>
          <w:tcPr>
            <w:tcW w:w="4069" w:type="dxa"/>
            <w:vMerge/>
            <w:vAlign w:val="center"/>
          </w:tcPr>
          <w:p w14:paraId="5140C2EF" w14:textId="19AFF54D" w:rsidR="00AE64E7" w:rsidRPr="003E4299" w:rsidRDefault="00AE64E7" w:rsidP="00AE64E7">
            <w:pPr>
              <w:jc w:val="both"/>
              <w:rPr>
                <w:rFonts w:ascii="Times New Roman" w:hAnsi="Times New Roman" w:cs="Times New Roman"/>
                <w:color w:val="000000" w:themeColor="text1"/>
                <w:sz w:val="26"/>
                <w:szCs w:val="26"/>
              </w:rPr>
            </w:pPr>
          </w:p>
        </w:tc>
        <w:tc>
          <w:tcPr>
            <w:tcW w:w="4961" w:type="dxa"/>
            <w:vAlign w:val="center"/>
          </w:tcPr>
          <w:p w14:paraId="3C833273" w14:textId="5C3EDEC7" w:rsidR="00AE64E7" w:rsidRPr="003E4299" w:rsidRDefault="00AE64E7" w:rsidP="00AE64E7">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 xml:space="preserve">Khoản B.XIII, mục 1, Phụ lục I.3 </w:t>
            </w:r>
          </w:p>
        </w:tc>
        <w:tc>
          <w:tcPr>
            <w:tcW w:w="3828" w:type="dxa"/>
            <w:vMerge/>
          </w:tcPr>
          <w:p w14:paraId="103347A3" w14:textId="31C43E9E" w:rsidR="00AE64E7" w:rsidRPr="003E4299" w:rsidRDefault="00AE64E7" w:rsidP="00AE64E7">
            <w:pPr>
              <w:jc w:val="both"/>
              <w:rPr>
                <w:rFonts w:ascii="Times New Roman" w:hAnsi="Times New Roman" w:cs="Times New Roman"/>
                <w:color w:val="000000" w:themeColor="text1"/>
                <w:sz w:val="26"/>
                <w:szCs w:val="26"/>
              </w:rPr>
            </w:pPr>
          </w:p>
        </w:tc>
      </w:tr>
      <w:tr w:rsidR="00AE64E7" w:rsidRPr="003E4299" w14:paraId="4B46EF34" w14:textId="77777777" w:rsidTr="000558AE">
        <w:tc>
          <w:tcPr>
            <w:tcW w:w="746" w:type="dxa"/>
          </w:tcPr>
          <w:p w14:paraId="0859683C" w14:textId="77777777" w:rsidR="00AE64E7" w:rsidRPr="003E4299" w:rsidRDefault="00AE64E7" w:rsidP="00AE64E7">
            <w:pPr>
              <w:jc w:val="center"/>
              <w:rPr>
                <w:rFonts w:ascii="Times New Roman" w:hAnsi="Times New Roman" w:cs="Times New Roman"/>
                <w:b/>
                <w:color w:val="000000" w:themeColor="text1"/>
                <w:sz w:val="26"/>
                <w:szCs w:val="26"/>
              </w:rPr>
            </w:pPr>
          </w:p>
        </w:tc>
        <w:tc>
          <w:tcPr>
            <w:tcW w:w="4069" w:type="dxa"/>
            <w:vAlign w:val="center"/>
          </w:tcPr>
          <w:p w14:paraId="69006F61" w14:textId="3EDE624A" w:rsidR="00AE64E7" w:rsidRPr="003E4299" w:rsidRDefault="00AE64E7" w:rsidP="00AE64E7">
            <w:pPr>
              <w:jc w:val="center"/>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NGHỊ ĐỊNH</w:t>
            </w:r>
          </w:p>
        </w:tc>
        <w:tc>
          <w:tcPr>
            <w:tcW w:w="4961" w:type="dxa"/>
            <w:vAlign w:val="center"/>
          </w:tcPr>
          <w:p w14:paraId="50BDD52C" w14:textId="0E624C3D" w:rsidR="00AE64E7" w:rsidRPr="003E4299" w:rsidRDefault="00AE64E7" w:rsidP="00AE64E7">
            <w:pPr>
              <w:jc w:val="center"/>
              <w:rPr>
                <w:rFonts w:ascii="Times New Roman" w:hAnsi="Times New Roman" w:cs="Times New Roman"/>
                <w:b/>
                <w:color w:val="000000" w:themeColor="text1"/>
                <w:sz w:val="26"/>
                <w:szCs w:val="26"/>
              </w:rPr>
            </w:pPr>
          </w:p>
        </w:tc>
        <w:tc>
          <w:tcPr>
            <w:tcW w:w="3828" w:type="dxa"/>
          </w:tcPr>
          <w:p w14:paraId="1DA7D945" w14:textId="77777777" w:rsidR="00AE64E7" w:rsidRPr="003E4299" w:rsidRDefault="00AE64E7" w:rsidP="00AE64E7">
            <w:pPr>
              <w:jc w:val="center"/>
              <w:rPr>
                <w:rFonts w:ascii="Times New Roman" w:hAnsi="Times New Roman" w:cs="Times New Roman"/>
                <w:b/>
                <w:color w:val="000000" w:themeColor="text1"/>
                <w:sz w:val="26"/>
                <w:szCs w:val="26"/>
              </w:rPr>
            </w:pPr>
          </w:p>
        </w:tc>
      </w:tr>
      <w:tr w:rsidR="00AE64E7" w:rsidRPr="003E4299" w14:paraId="25EBA9A8" w14:textId="77777777" w:rsidTr="000558AE">
        <w:tc>
          <w:tcPr>
            <w:tcW w:w="746" w:type="dxa"/>
          </w:tcPr>
          <w:p w14:paraId="1A217630" w14:textId="32825E77" w:rsidR="00AE64E7" w:rsidRPr="003E4299" w:rsidRDefault="00AE64E7" w:rsidP="00AE64E7">
            <w:pPr>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1</w:t>
            </w:r>
          </w:p>
        </w:tc>
        <w:tc>
          <w:tcPr>
            <w:tcW w:w="4069" w:type="dxa"/>
            <w:vAlign w:val="center"/>
          </w:tcPr>
          <w:p w14:paraId="10BFE04A" w14:textId="3FAB7145" w:rsidR="00AE64E7" w:rsidRPr="003E4299" w:rsidRDefault="00AE64E7" w:rsidP="00AE64E7">
            <w:pPr>
              <w:pStyle w:val="NormalWeb"/>
              <w:shd w:val="clear" w:color="auto" w:fill="FFFFFF"/>
              <w:spacing w:before="0" w:beforeAutospacing="0" w:after="0" w:afterAutospacing="0"/>
              <w:jc w:val="both"/>
              <w:rPr>
                <w:rFonts w:eastAsiaTheme="minorHAnsi"/>
                <w:color w:val="000000" w:themeColor="text1"/>
                <w:sz w:val="26"/>
                <w:szCs w:val="26"/>
              </w:rPr>
            </w:pPr>
            <w:r w:rsidRPr="003E4299">
              <w:rPr>
                <w:rFonts w:eastAsiaTheme="minorHAnsi"/>
                <w:color w:val="000000" w:themeColor="text1"/>
                <w:sz w:val="26"/>
                <w:szCs w:val="26"/>
              </w:rPr>
              <w:t>Nghị định số 142/2025/NĐ-CP</w:t>
            </w:r>
          </w:p>
        </w:tc>
        <w:tc>
          <w:tcPr>
            <w:tcW w:w="4961" w:type="dxa"/>
            <w:vAlign w:val="center"/>
          </w:tcPr>
          <w:p w14:paraId="2C0C29FC" w14:textId="2F253EBB" w:rsidR="00AE64E7" w:rsidRPr="003E4299" w:rsidRDefault="00AE64E7" w:rsidP="00AE64E7">
            <w:pPr>
              <w:spacing w:before="120" w:after="120" w:line="320" w:lineRule="exact"/>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 xml:space="preserve">điểm c khoản 2 Điều 13 Phụ lục I </w:t>
            </w:r>
          </w:p>
        </w:tc>
        <w:tc>
          <w:tcPr>
            <w:tcW w:w="3828" w:type="dxa"/>
          </w:tcPr>
          <w:p w14:paraId="69B37DBD" w14:textId="69A62BD7" w:rsidR="00AE64E7" w:rsidRPr="003E4299" w:rsidRDefault="00AE64E7" w:rsidP="00AE64E7">
            <w:pPr>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Đảm bảo phù hợp với thực tiễn cũng như chủ trương cắt giảm, đơn giản hóa TTHC</w:t>
            </w:r>
          </w:p>
        </w:tc>
      </w:tr>
      <w:tr w:rsidR="00AE64E7" w:rsidRPr="003E4299" w14:paraId="2AB68A36" w14:textId="77777777" w:rsidTr="00680164">
        <w:tc>
          <w:tcPr>
            <w:tcW w:w="746" w:type="dxa"/>
          </w:tcPr>
          <w:p w14:paraId="5CD85E62" w14:textId="77777777" w:rsidR="00AE64E7" w:rsidRPr="003E4299" w:rsidRDefault="00AE64E7" w:rsidP="00AE64E7">
            <w:pPr>
              <w:rPr>
                <w:rFonts w:ascii="Times New Roman" w:hAnsi="Times New Roman" w:cs="Times New Roman"/>
                <w:color w:val="000000" w:themeColor="text1"/>
                <w:sz w:val="26"/>
                <w:szCs w:val="26"/>
              </w:rPr>
            </w:pPr>
          </w:p>
        </w:tc>
        <w:tc>
          <w:tcPr>
            <w:tcW w:w="4069" w:type="dxa"/>
          </w:tcPr>
          <w:p w14:paraId="73A9B2F6" w14:textId="761DFE2C" w:rsidR="00AE64E7" w:rsidRPr="003E4299" w:rsidRDefault="00AE64E7" w:rsidP="00AE64E7">
            <w:pPr>
              <w:pStyle w:val="NormalWeb"/>
              <w:shd w:val="clear" w:color="auto" w:fill="FFFFFF"/>
              <w:spacing w:before="0" w:beforeAutospacing="0" w:after="0" w:afterAutospacing="0"/>
              <w:ind w:firstLine="709"/>
              <w:jc w:val="both"/>
              <w:rPr>
                <w:rFonts w:eastAsiaTheme="minorHAnsi"/>
                <w:color w:val="000000" w:themeColor="text1"/>
                <w:sz w:val="26"/>
                <w:szCs w:val="26"/>
              </w:rPr>
            </w:pPr>
          </w:p>
        </w:tc>
        <w:tc>
          <w:tcPr>
            <w:tcW w:w="4961" w:type="dxa"/>
          </w:tcPr>
          <w:p w14:paraId="44766CE2" w14:textId="77777777" w:rsidR="006401BD" w:rsidRPr="003E4299" w:rsidRDefault="006401BD" w:rsidP="006401BD">
            <w:pPr>
              <w:spacing w:before="120" w:after="120" w:line="264" w:lineRule="auto"/>
              <w:jc w:val="center"/>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t>Phụ lục III</w:t>
            </w:r>
          </w:p>
          <w:p w14:paraId="50436DA5" w14:textId="0E3BEB1A" w:rsidR="00AE64E7" w:rsidRPr="003E4299" w:rsidRDefault="006401BD" w:rsidP="006401BD">
            <w:pPr>
              <w:spacing w:before="120" w:after="120" w:line="320" w:lineRule="exact"/>
              <w:jc w:val="both"/>
              <w:rPr>
                <w:rFonts w:ascii="Times New Roman" w:hAnsi="Times New Roman" w:cs="Times New Roman"/>
                <w:color w:val="000000" w:themeColor="text1"/>
                <w:sz w:val="26"/>
                <w:szCs w:val="26"/>
              </w:rPr>
            </w:pPr>
            <w:r w:rsidRPr="003E4299">
              <w:rPr>
                <w:rFonts w:ascii="Times New Roman" w:hAnsi="Times New Roman" w:cs="Times New Roman"/>
                <w:b/>
                <w:color w:val="000000" w:themeColor="text1"/>
                <w:sz w:val="26"/>
                <w:szCs w:val="26"/>
              </w:rPr>
              <w:t>CẮT GIẢM, PHÂN CẤP, ĐƠN GIẢN HÓA THỦ TỤC HÀNH CHÍNH VÀ CẮT GIẢM ĐIỀU KIỆN ĐẦU TƯ KINH DOANH</w:t>
            </w:r>
            <w:r w:rsidRPr="003E4299">
              <w:rPr>
                <w:rFonts w:ascii="Times New Roman" w:hAnsi="Times New Roman" w:cs="Times New Roman"/>
                <w:b/>
                <w:bCs/>
                <w:color w:val="000000" w:themeColor="text1"/>
                <w:sz w:val="26"/>
                <w:szCs w:val="26"/>
              </w:rPr>
              <w:t xml:space="preserve"> ĐỐI VỚI HOẠT ĐỘNG CỦA CƠ SỞ GIÁO DỤC ĐẠI HỌC</w:t>
            </w:r>
          </w:p>
        </w:tc>
        <w:tc>
          <w:tcPr>
            <w:tcW w:w="3828" w:type="dxa"/>
          </w:tcPr>
          <w:p w14:paraId="45D22A88" w14:textId="79273B59" w:rsidR="00AE64E7" w:rsidRPr="003E4299" w:rsidRDefault="00AE64E7" w:rsidP="00AE64E7">
            <w:pPr>
              <w:rPr>
                <w:rFonts w:ascii="Times New Roman" w:hAnsi="Times New Roman" w:cs="Times New Roman"/>
                <w:color w:val="000000" w:themeColor="text1"/>
                <w:sz w:val="26"/>
                <w:szCs w:val="26"/>
              </w:rPr>
            </w:pPr>
          </w:p>
        </w:tc>
      </w:tr>
      <w:tr w:rsidR="006401BD" w:rsidRPr="003E4299" w14:paraId="79356324" w14:textId="77777777" w:rsidTr="00680164">
        <w:tc>
          <w:tcPr>
            <w:tcW w:w="746" w:type="dxa"/>
          </w:tcPr>
          <w:p w14:paraId="37E0F530" w14:textId="77777777" w:rsidR="006401BD" w:rsidRPr="003E4299" w:rsidRDefault="006401BD" w:rsidP="006401BD">
            <w:pPr>
              <w:rPr>
                <w:rFonts w:ascii="Times New Roman" w:hAnsi="Times New Roman" w:cs="Times New Roman"/>
                <w:color w:val="000000" w:themeColor="text1"/>
                <w:sz w:val="26"/>
                <w:szCs w:val="26"/>
              </w:rPr>
            </w:pPr>
          </w:p>
        </w:tc>
        <w:tc>
          <w:tcPr>
            <w:tcW w:w="4069" w:type="dxa"/>
          </w:tcPr>
          <w:p w14:paraId="4C2AF56C" w14:textId="5C016C7F" w:rsidR="006401BD" w:rsidRPr="003E4299" w:rsidRDefault="006401BD" w:rsidP="006401BD">
            <w:pPr>
              <w:jc w:val="both"/>
              <w:rPr>
                <w:rFonts w:ascii="Times New Roman" w:hAnsi="Times New Roman" w:cs="Times New Roman"/>
                <w:color w:val="000000" w:themeColor="text1"/>
                <w:sz w:val="26"/>
                <w:szCs w:val="26"/>
              </w:rPr>
            </w:pPr>
          </w:p>
        </w:tc>
        <w:tc>
          <w:tcPr>
            <w:tcW w:w="4961" w:type="dxa"/>
          </w:tcPr>
          <w:p w14:paraId="271618E9" w14:textId="0BE07B18" w:rsidR="006401BD" w:rsidRPr="003E4299" w:rsidRDefault="006401BD" w:rsidP="006401BD">
            <w:pPr>
              <w:jc w:val="both"/>
              <w:rPr>
                <w:rFonts w:ascii="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t>A. CẮT GIẢM, ĐƠN GIẢN HÓA THỦ TỤC HÀNH CHÍNH</w:t>
            </w:r>
          </w:p>
        </w:tc>
        <w:tc>
          <w:tcPr>
            <w:tcW w:w="3828" w:type="dxa"/>
          </w:tcPr>
          <w:p w14:paraId="15C672F8" w14:textId="77ACCB01" w:rsidR="006401BD" w:rsidRPr="003E4299" w:rsidRDefault="006401BD" w:rsidP="006401BD">
            <w:pPr>
              <w:jc w:val="both"/>
              <w:rPr>
                <w:rFonts w:ascii="Times New Roman" w:hAnsi="Times New Roman" w:cs="Times New Roman"/>
                <w:color w:val="000000" w:themeColor="text1"/>
                <w:sz w:val="26"/>
                <w:szCs w:val="26"/>
              </w:rPr>
            </w:pPr>
          </w:p>
        </w:tc>
      </w:tr>
      <w:tr w:rsidR="006401BD" w:rsidRPr="003E4299" w14:paraId="05133D26" w14:textId="77777777" w:rsidTr="00680164">
        <w:tc>
          <w:tcPr>
            <w:tcW w:w="746" w:type="dxa"/>
          </w:tcPr>
          <w:p w14:paraId="10294E1F" w14:textId="77777777" w:rsidR="006401BD" w:rsidRPr="003E4299" w:rsidRDefault="006401BD" w:rsidP="006401BD">
            <w:pPr>
              <w:rPr>
                <w:rFonts w:ascii="Times New Roman" w:hAnsi="Times New Roman" w:cs="Times New Roman"/>
                <w:color w:val="000000" w:themeColor="text1"/>
                <w:sz w:val="26"/>
                <w:szCs w:val="26"/>
              </w:rPr>
            </w:pPr>
          </w:p>
        </w:tc>
        <w:tc>
          <w:tcPr>
            <w:tcW w:w="4069" w:type="dxa"/>
          </w:tcPr>
          <w:p w14:paraId="1BA6C06C" w14:textId="10965F85" w:rsidR="006401BD" w:rsidRPr="003E4299" w:rsidRDefault="006401BD" w:rsidP="006401BD">
            <w:pPr>
              <w:jc w:val="both"/>
              <w:rPr>
                <w:rFonts w:ascii="Times New Roman" w:hAnsi="Times New Roman" w:cs="Times New Roman"/>
                <w:color w:val="000000" w:themeColor="text1"/>
                <w:sz w:val="26"/>
                <w:szCs w:val="26"/>
              </w:rPr>
            </w:pPr>
          </w:p>
        </w:tc>
        <w:tc>
          <w:tcPr>
            <w:tcW w:w="4961" w:type="dxa"/>
          </w:tcPr>
          <w:p w14:paraId="6730BBCF" w14:textId="311CB92E" w:rsidR="006401BD" w:rsidRPr="003E4299" w:rsidRDefault="006401BD" w:rsidP="006401BD">
            <w:pPr>
              <w:jc w:val="both"/>
              <w:rPr>
                <w:rFonts w:ascii="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t>I. Bãi bỏ thủ tục hành chính</w:t>
            </w:r>
          </w:p>
        </w:tc>
        <w:tc>
          <w:tcPr>
            <w:tcW w:w="3828" w:type="dxa"/>
          </w:tcPr>
          <w:p w14:paraId="53A1E677" w14:textId="77777777" w:rsidR="006401BD" w:rsidRPr="003E4299" w:rsidRDefault="006401BD" w:rsidP="006401BD">
            <w:pPr>
              <w:jc w:val="both"/>
              <w:rPr>
                <w:rFonts w:ascii="Times New Roman" w:hAnsi="Times New Roman" w:cs="Times New Roman"/>
                <w:color w:val="000000" w:themeColor="text1"/>
                <w:sz w:val="26"/>
                <w:szCs w:val="26"/>
              </w:rPr>
            </w:pPr>
          </w:p>
        </w:tc>
      </w:tr>
      <w:tr w:rsidR="006401BD" w:rsidRPr="003E4299" w14:paraId="4115E4F9" w14:textId="77777777" w:rsidTr="00462FCC">
        <w:tc>
          <w:tcPr>
            <w:tcW w:w="746" w:type="dxa"/>
          </w:tcPr>
          <w:p w14:paraId="1E15135D" w14:textId="77777777" w:rsidR="006401BD" w:rsidRPr="003E4299" w:rsidRDefault="006401BD" w:rsidP="006401BD">
            <w:pPr>
              <w:rPr>
                <w:rFonts w:ascii="Times New Roman" w:hAnsi="Times New Roman" w:cs="Times New Roman"/>
                <w:color w:val="000000" w:themeColor="text1"/>
                <w:sz w:val="26"/>
                <w:szCs w:val="26"/>
              </w:rPr>
            </w:pPr>
          </w:p>
        </w:tc>
        <w:tc>
          <w:tcPr>
            <w:tcW w:w="4069" w:type="dxa"/>
          </w:tcPr>
          <w:p w14:paraId="1492B5EA" w14:textId="77777777" w:rsidR="006401BD" w:rsidRPr="003E4299" w:rsidRDefault="006401BD" w:rsidP="006401BD">
            <w:pPr>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Điểm c khoản 3 Điều 101 Nghị định số 125/2024/NĐ-CP quy định:</w:t>
            </w:r>
          </w:p>
          <w:p w14:paraId="2994A71C" w14:textId="501BA092" w:rsidR="006401BD" w:rsidRPr="003E4299" w:rsidRDefault="006401BD" w:rsidP="006401BD">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w:t>
            </w:r>
            <w:r w:rsidRPr="003E4299">
              <w:rPr>
                <w:rFonts w:ascii="Times New Roman" w:hAnsi="Times New Roman" w:cs="Times New Roman"/>
                <w:color w:val="000000" w:themeColor="text1"/>
                <w:sz w:val="26"/>
                <w:szCs w:val="26"/>
                <w:shd w:val="clear" w:color="auto" w:fill="FFFFFF"/>
              </w:rPr>
              <w:t xml:space="preserve">c) Trong thời hạn bị đình chỉ, nếu nguyên nhân dẫn đến việc đình chỉ </w:t>
            </w:r>
            <w:r w:rsidRPr="003E4299">
              <w:rPr>
                <w:rFonts w:ascii="Times New Roman" w:hAnsi="Times New Roman" w:cs="Times New Roman"/>
                <w:color w:val="000000" w:themeColor="text1"/>
                <w:sz w:val="26"/>
                <w:szCs w:val="26"/>
                <w:shd w:val="clear" w:color="auto" w:fill="FFFFFF"/>
              </w:rPr>
              <w:lastRenderedPageBreak/>
              <w:t>được khắc phục thì cơ sở giáo dục đại học, phân hiệu của cơ sở giáo dục đại học thông báo bằng văn bản kèm theo minh chứng cho Bộ trưởng Bộ Giáo dục và Đào tạo. Trong thời hạn 07 ngày làm việc, kể từ ngày nhận được thông báo của cơ sở giáo dục đại học hoặc phân hiệu của cơ sở giáo dục đại học, Bộ trưởng Bộ Giáo dục và Đào tạo quyết định cho phép cơ sở giáo dục đại học hoặc phân hiệu của cơ sở giáo dục đại học hoạt động đào tạo trở lại và công bố công khai trên các phương tiện thông tin đại chúng</w:t>
            </w:r>
            <w:r w:rsidRPr="003E4299">
              <w:rPr>
                <w:rFonts w:ascii="Times New Roman" w:hAnsi="Times New Roman" w:cs="Times New Roman"/>
                <w:color w:val="000000" w:themeColor="text1"/>
                <w:sz w:val="26"/>
                <w:szCs w:val="26"/>
              </w:rPr>
              <w:t>”</w:t>
            </w:r>
          </w:p>
        </w:tc>
        <w:tc>
          <w:tcPr>
            <w:tcW w:w="4961" w:type="dxa"/>
          </w:tcPr>
          <w:p w14:paraId="7E349D6E" w14:textId="77777777" w:rsidR="006401BD" w:rsidRPr="003E4299" w:rsidRDefault="006401BD" w:rsidP="006401BD">
            <w:pPr>
              <w:spacing w:before="120" w:after="120" w:line="264" w:lineRule="auto"/>
              <w:ind w:firstLine="709"/>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lastRenderedPageBreak/>
              <w:t xml:space="preserve">1. Thủ tục: </w:t>
            </w:r>
            <w:r w:rsidRPr="003E4299">
              <w:rPr>
                <w:rFonts w:ascii="Times New Roman" w:hAnsi="Times New Roman" w:cs="Times New Roman"/>
                <w:b/>
                <w:color w:val="000000" w:themeColor="text1"/>
                <w:sz w:val="26"/>
                <w:szCs w:val="26"/>
              </w:rPr>
              <w:t xml:space="preserve">Cho phép cơ sở giáo dục đại học, phân hiệu của cơ sở giáo dục đại học hoạt động trở lại </w:t>
            </w:r>
          </w:p>
          <w:p w14:paraId="43888457" w14:textId="77777777" w:rsidR="006401BD" w:rsidRPr="003E4299" w:rsidRDefault="006401BD" w:rsidP="006401BD">
            <w:pPr>
              <w:spacing w:before="120" w:after="120" w:line="264" w:lineRule="auto"/>
              <w:ind w:firstLine="709"/>
              <w:rPr>
                <w:rFonts w:ascii="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lastRenderedPageBreak/>
              <w:t>- Mã TTHC:</w:t>
            </w:r>
            <w:r w:rsidRPr="003E4299">
              <w:rPr>
                <w:rFonts w:ascii="Times New Roman" w:hAnsi="Times New Roman" w:cs="Times New Roman"/>
                <w:color w:val="000000" w:themeColor="text1"/>
                <w:sz w:val="26"/>
                <w:szCs w:val="26"/>
              </w:rPr>
              <w:t xml:space="preserve"> </w:t>
            </w:r>
            <w:r w:rsidRPr="003E4299">
              <w:rPr>
                <w:rFonts w:ascii="Times New Roman" w:hAnsi="Times New Roman" w:cs="Times New Roman"/>
                <w:b/>
                <w:color w:val="000000" w:themeColor="text1"/>
                <w:sz w:val="26"/>
                <w:szCs w:val="26"/>
              </w:rPr>
              <w:t>1.012979</w:t>
            </w:r>
            <w:r w:rsidRPr="003E4299">
              <w:rPr>
                <w:rFonts w:ascii="Times New Roman" w:hAnsi="Times New Roman" w:cs="Times New Roman"/>
                <w:color w:val="000000" w:themeColor="text1"/>
                <w:sz w:val="26"/>
                <w:szCs w:val="26"/>
              </w:rPr>
              <w:t xml:space="preserve"> </w:t>
            </w:r>
          </w:p>
          <w:p w14:paraId="6749CF5A" w14:textId="77777777" w:rsidR="006401BD" w:rsidRPr="003E4299" w:rsidRDefault="006401BD" w:rsidP="006401BD">
            <w:pPr>
              <w:spacing w:before="120" w:after="120" w:line="264" w:lineRule="auto"/>
              <w:ind w:firstLine="709"/>
              <w:jc w:val="both"/>
              <w:rPr>
                <w:rFonts w:ascii="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t>- Căn cứ pháp lý:</w:t>
            </w:r>
            <w:r w:rsidRPr="003E4299">
              <w:rPr>
                <w:rFonts w:ascii="Times New Roman" w:hAnsi="Times New Roman" w:cs="Times New Roman"/>
                <w:color w:val="000000" w:themeColor="text1"/>
                <w:sz w:val="26"/>
                <w:szCs w:val="26"/>
              </w:rPr>
              <w:t xml:space="preserve"> Sửa đổi, bổ sung điểm c khoản 3 Điều 101 Nghị định số 125/2024/NĐ-CP</w:t>
            </w:r>
          </w:p>
          <w:p w14:paraId="15A4900E" w14:textId="77777777" w:rsidR="006401BD" w:rsidRPr="003E4299" w:rsidRDefault="006401BD" w:rsidP="006401BD">
            <w:pPr>
              <w:spacing w:before="120" w:after="120" w:line="264" w:lineRule="auto"/>
              <w:ind w:firstLine="709"/>
              <w:jc w:val="both"/>
              <w:rPr>
                <w:rFonts w:ascii="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t xml:space="preserve">- Nội dung thực hiện: </w:t>
            </w:r>
            <w:r w:rsidRPr="003E4299">
              <w:rPr>
                <w:rFonts w:ascii="Times New Roman" w:hAnsi="Times New Roman" w:cs="Times New Roman"/>
                <w:color w:val="000000" w:themeColor="text1"/>
                <w:sz w:val="26"/>
                <w:szCs w:val="26"/>
              </w:rPr>
              <w:t>Không thực hiện thủ tục hành chính “</w:t>
            </w:r>
            <w:r w:rsidRPr="003E4299">
              <w:rPr>
                <w:rFonts w:ascii="Times New Roman" w:hAnsi="Times New Roman" w:cs="Times New Roman"/>
                <w:b/>
                <w:color w:val="000000" w:themeColor="text1"/>
                <w:sz w:val="26"/>
                <w:szCs w:val="26"/>
              </w:rPr>
              <w:t xml:space="preserve">Cho phép cơ sở giáo dục đại học, phân hiệu của cơ sở giáo dục đại học hoạt động trở lại </w:t>
            </w:r>
            <w:r w:rsidRPr="003E4299">
              <w:rPr>
                <w:rFonts w:ascii="Times New Roman" w:hAnsi="Times New Roman" w:cs="Times New Roman"/>
                <w:color w:val="000000" w:themeColor="text1"/>
                <w:sz w:val="26"/>
                <w:szCs w:val="26"/>
              </w:rPr>
              <w:t>”.</w:t>
            </w:r>
          </w:p>
          <w:p w14:paraId="65373330" w14:textId="77777777" w:rsidR="006401BD" w:rsidRPr="003E4299" w:rsidRDefault="006401BD" w:rsidP="006401BD">
            <w:pPr>
              <w:pStyle w:val="NormalWeb"/>
              <w:shd w:val="clear" w:color="auto" w:fill="FFFFFF"/>
              <w:spacing w:before="120" w:beforeAutospacing="0" w:after="120" w:afterAutospacing="0" w:line="264" w:lineRule="auto"/>
              <w:ind w:firstLine="709"/>
              <w:jc w:val="both"/>
              <w:rPr>
                <w:color w:val="000000" w:themeColor="text1"/>
                <w:sz w:val="26"/>
                <w:szCs w:val="26"/>
              </w:rPr>
            </w:pPr>
            <w:r w:rsidRPr="003E4299">
              <w:rPr>
                <w:b/>
                <w:bCs/>
                <w:color w:val="000000" w:themeColor="text1"/>
                <w:sz w:val="26"/>
                <w:szCs w:val="26"/>
              </w:rPr>
              <w:t xml:space="preserve">- Phương thức thay thế: </w:t>
            </w:r>
            <w:r w:rsidRPr="003E4299">
              <w:rPr>
                <w:color w:val="000000" w:themeColor="text1"/>
                <w:sz w:val="26"/>
                <w:szCs w:val="26"/>
              </w:rPr>
              <w:t>Trong thời hạn bị đình chỉ hoặc hết thời hạn đình chỉ, khi đã khắc phục đầy đủ các nguyên nhân dẫn đến việc đình chỉ, cơ sở giáo dục đại học, phân hiệu của cơ sở giáo dục đại học tự tổ chức hoạt động giáo dục trở lại và chịu trách nhiệm trước pháp luật về việc đáp ứng các điều kiện hoạt động theo quy định.</w:t>
            </w:r>
          </w:p>
          <w:p w14:paraId="11B3AAEE" w14:textId="77777777" w:rsidR="006401BD" w:rsidRPr="003E4299" w:rsidRDefault="006401BD" w:rsidP="006401BD">
            <w:pPr>
              <w:pStyle w:val="NormalWeb"/>
              <w:shd w:val="clear" w:color="auto" w:fill="FFFFFF"/>
              <w:spacing w:before="120" w:beforeAutospacing="0" w:after="120" w:afterAutospacing="0" w:line="264" w:lineRule="auto"/>
              <w:ind w:firstLine="709"/>
              <w:jc w:val="both"/>
              <w:rPr>
                <w:color w:val="000000" w:themeColor="text1"/>
                <w:sz w:val="26"/>
                <w:szCs w:val="26"/>
              </w:rPr>
            </w:pPr>
            <w:r w:rsidRPr="003E4299">
              <w:rPr>
                <w:color w:val="000000" w:themeColor="text1"/>
                <w:sz w:val="26"/>
                <w:szCs w:val="26"/>
              </w:rPr>
              <w:t>Trước khi hoạt động trở lại, cơ sở giáo dục đại học, phân hiệu của cơ sở giáo dục đại học có trách nhiệm công khai trên trang thông tin điện tử của nhà trường và thông báo bằng văn bản đến Bộ Giáo dục và Đào tạo về việc đã khắc phục các nguyên nhân bị đình chỉ, kèm theo tài liệu minh chứng (nếu có).</w:t>
            </w:r>
          </w:p>
          <w:p w14:paraId="46DBAC39" w14:textId="34B134EB" w:rsidR="006401BD" w:rsidRPr="003E4299" w:rsidRDefault="006401BD" w:rsidP="006401BD">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 xml:space="preserve">Bộ Giáo dục và Đào tạo thực hiện kiểm tra, giám sát việc duy trì các điều kiện hoạt động của trường cơ sở giáo dục đại học, phân hiệu </w:t>
            </w:r>
            <w:r w:rsidRPr="003E4299">
              <w:rPr>
                <w:rFonts w:ascii="Times New Roman" w:hAnsi="Times New Roman" w:cs="Times New Roman"/>
                <w:color w:val="000000" w:themeColor="text1"/>
                <w:sz w:val="26"/>
                <w:szCs w:val="26"/>
              </w:rPr>
              <w:lastRenderedPageBreak/>
              <w:t>của cơ sở giáo dục đại học theo quy định của pháp luật; trường hợp phát hiện không bảo đảm điều kiện thì xử lý theo thẩm quyền</w:t>
            </w:r>
          </w:p>
        </w:tc>
        <w:tc>
          <w:tcPr>
            <w:tcW w:w="3828" w:type="dxa"/>
          </w:tcPr>
          <w:p w14:paraId="746AD262" w14:textId="15E9E95A" w:rsidR="006401BD" w:rsidRPr="003E4299" w:rsidRDefault="006401BD" w:rsidP="006401BD">
            <w:pPr>
              <w:jc w:val="both"/>
              <w:rPr>
                <w:rFonts w:ascii="Times New Roman" w:hAnsi="Times New Roman" w:cs="Times New Roman"/>
                <w:color w:val="000000" w:themeColor="text1"/>
                <w:sz w:val="26"/>
                <w:szCs w:val="26"/>
              </w:rPr>
            </w:pPr>
            <w:r w:rsidRPr="003E4299">
              <w:rPr>
                <w:rFonts w:ascii="Times New Roman" w:eastAsia="Times New Roman" w:hAnsi="Times New Roman" w:cs="Times New Roman"/>
                <w:color w:val="000000" w:themeColor="text1"/>
                <w:sz w:val="26"/>
                <w:szCs w:val="26"/>
              </w:rPr>
              <w:lastRenderedPageBreak/>
              <w:t xml:space="preserve">Đảm bảo phù hợp với phương án cắt giảm TTHC quy định tại </w:t>
            </w:r>
            <w:r w:rsidRPr="003E4299">
              <w:rPr>
                <w:rFonts w:ascii="Times New Roman" w:hAnsi="Times New Roman" w:cs="Times New Roman"/>
                <w:color w:val="000000" w:themeColor="text1"/>
                <w:spacing w:val="-4"/>
                <w:sz w:val="26"/>
                <w:szCs w:val="26"/>
              </w:rPr>
              <w:t>Nghị quyết số 66.16/2026/NQ-CP và thực tiễn triển khai thi hành pháp luật</w:t>
            </w:r>
          </w:p>
        </w:tc>
      </w:tr>
      <w:tr w:rsidR="006401BD" w:rsidRPr="003E4299" w14:paraId="41BFB018" w14:textId="77777777" w:rsidTr="00462FCC">
        <w:tc>
          <w:tcPr>
            <w:tcW w:w="746" w:type="dxa"/>
          </w:tcPr>
          <w:p w14:paraId="7FFE0988" w14:textId="77777777" w:rsidR="006401BD" w:rsidRPr="003E4299" w:rsidRDefault="006401BD" w:rsidP="006401BD">
            <w:pPr>
              <w:rPr>
                <w:rFonts w:ascii="Times New Roman" w:hAnsi="Times New Roman" w:cs="Times New Roman"/>
                <w:color w:val="000000" w:themeColor="text1"/>
                <w:sz w:val="26"/>
                <w:szCs w:val="26"/>
              </w:rPr>
            </w:pPr>
          </w:p>
        </w:tc>
        <w:tc>
          <w:tcPr>
            <w:tcW w:w="4069" w:type="dxa"/>
          </w:tcPr>
          <w:p w14:paraId="4FC0A7E2" w14:textId="77777777" w:rsidR="006401BD" w:rsidRPr="003E4299" w:rsidRDefault="006401BD" w:rsidP="006401BD">
            <w:pPr>
              <w:rPr>
                <w:rFonts w:ascii="Times New Roman" w:hAnsi="Times New Roman" w:cs="Times New Roman"/>
                <w:color w:val="000000" w:themeColor="text1"/>
                <w:sz w:val="26"/>
                <w:szCs w:val="26"/>
              </w:rPr>
            </w:pPr>
          </w:p>
        </w:tc>
        <w:tc>
          <w:tcPr>
            <w:tcW w:w="4961" w:type="dxa"/>
          </w:tcPr>
          <w:p w14:paraId="2CF55E26" w14:textId="08BCD173" w:rsidR="006401BD" w:rsidRPr="003E4299" w:rsidRDefault="006401BD" w:rsidP="006401BD">
            <w:pPr>
              <w:spacing w:before="120" w:after="120" w:line="264" w:lineRule="auto"/>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t>II. Đơn giản hóa thủ tục hành chính</w:t>
            </w:r>
          </w:p>
        </w:tc>
        <w:tc>
          <w:tcPr>
            <w:tcW w:w="3828" w:type="dxa"/>
          </w:tcPr>
          <w:p w14:paraId="5C299180" w14:textId="77777777" w:rsidR="006401BD" w:rsidRPr="003E4299" w:rsidRDefault="006401BD" w:rsidP="006401BD">
            <w:pPr>
              <w:rPr>
                <w:rFonts w:ascii="Times New Roman" w:hAnsi="Times New Roman" w:cs="Times New Roman"/>
                <w:color w:val="000000" w:themeColor="text1"/>
                <w:sz w:val="26"/>
                <w:szCs w:val="26"/>
              </w:rPr>
            </w:pPr>
          </w:p>
        </w:tc>
      </w:tr>
      <w:tr w:rsidR="006401BD" w:rsidRPr="003E4299" w14:paraId="7F74D8FC" w14:textId="77777777" w:rsidTr="00462FCC">
        <w:tc>
          <w:tcPr>
            <w:tcW w:w="746" w:type="dxa"/>
          </w:tcPr>
          <w:p w14:paraId="71D36554" w14:textId="77777777" w:rsidR="006401BD" w:rsidRPr="003E4299" w:rsidRDefault="006401BD" w:rsidP="006401BD">
            <w:pPr>
              <w:rPr>
                <w:rFonts w:ascii="Times New Roman" w:hAnsi="Times New Roman" w:cs="Times New Roman"/>
                <w:color w:val="000000" w:themeColor="text1"/>
                <w:sz w:val="26"/>
                <w:szCs w:val="26"/>
              </w:rPr>
            </w:pPr>
          </w:p>
        </w:tc>
        <w:tc>
          <w:tcPr>
            <w:tcW w:w="4069" w:type="dxa"/>
          </w:tcPr>
          <w:p w14:paraId="22C18498" w14:textId="77777777" w:rsidR="006401BD" w:rsidRPr="003E4299" w:rsidRDefault="009948D2" w:rsidP="004D5901">
            <w:pPr>
              <w:jc w:val="both"/>
              <w:rPr>
                <w:rFonts w:ascii="Times New Roman" w:hAnsi="Times New Roman" w:cs="Times New Roman"/>
                <w:bCs/>
                <w:color w:val="000000" w:themeColor="text1"/>
                <w:sz w:val="26"/>
                <w:szCs w:val="26"/>
              </w:rPr>
            </w:pPr>
            <w:r w:rsidRPr="003E4299">
              <w:rPr>
                <w:rFonts w:ascii="Times New Roman" w:hAnsi="Times New Roman" w:cs="Times New Roman"/>
                <w:color w:val="000000" w:themeColor="text1"/>
                <w:sz w:val="26"/>
                <w:szCs w:val="26"/>
              </w:rPr>
              <w:t xml:space="preserve"> Điều 98 </w:t>
            </w:r>
            <w:r w:rsidRPr="003E4299">
              <w:rPr>
                <w:rFonts w:ascii="Times New Roman" w:hAnsi="Times New Roman" w:cs="Times New Roman"/>
                <w:bCs/>
                <w:color w:val="000000" w:themeColor="text1"/>
                <w:sz w:val="26"/>
                <w:szCs w:val="26"/>
              </w:rPr>
              <w:t>Nghị định số 125/2024/NĐ-CP quy định:</w:t>
            </w:r>
          </w:p>
          <w:p w14:paraId="3FCBC369" w14:textId="77777777" w:rsidR="009948D2" w:rsidRPr="003E4299" w:rsidRDefault="009948D2" w:rsidP="004D5901">
            <w:pPr>
              <w:pStyle w:val="NormalWeb"/>
              <w:shd w:val="clear" w:color="auto" w:fill="FFFFFF"/>
              <w:spacing w:before="0" w:beforeAutospacing="0" w:after="0" w:afterAutospacing="0" w:line="234" w:lineRule="atLeast"/>
              <w:jc w:val="both"/>
              <w:rPr>
                <w:color w:val="000000" w:themeColor="text1"/>
                <w:sz w:val="26"/>
                <w:szCs w:val="26"/>
              </w:rPr>
            </w:pPr>
            <w:r w:rsidRPr="003E4299">
              <w:rPr>
                <w:rStyle w:val="Strong"/>
                <w:color w:val="000000" w:themeColor="text1"/>
                <w:sz w:val="26"/>
                <w:szCs w:val="26"/>
              </w:rPr>
              <w:t>Điều 98. Điều kiện thành lập phân hiệu của cơ sở giáo dục đại học công lập hoặc cho phép thành lập phân hiệu của cơ sở giáo dục đại học tư thục</w:t>
            </w:r>
          </w:p>
          <w:p w14:paraId="07146A24" w14:textId="77777777" w:rsidR="009948D2" w:rsidRPr="003E4299" w:rsidRDefault="009948D2"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1. Việc thành lập hoặc cho phép thành lập mới phân hiệu của cơ sở giáo dục đại học phải đáp ứng điều kiện sau đây:</w:t>
            </w:r>
          </w:p>
          <w:p w14:paraId="35389622" w14:textId="77777777" w:rsidR="009948D2" w:rsidRPr="003E4299" w:rsidRDefault="009948D2"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a) Phù hợp với quy hoạch mạng lưới cơ sở giáo dục đại học và sư phạm đã được phê duyệt;</w:t>
            </w:r>
          </w:p>
          <w:p w14:paraId="56E472E3" w14:textId="77777777" w:rsidR="009948D2" w:rsidRPr="003E4299" w:rsidRDefault="009948D2"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b) Có văn bản chấp thuận về việc thành lập phân hiệu của Ủy ban nhân dân cấp tỉnh nơi cơ sở giáo dục đại học đặt phân hiệu;</w:t>
            </w:r>
          </w:p>
          <w:p w14:paraId="151854D2" w14:textId="77777777" w:rsidR="009948D2" w:rsidRPr="003E4299" w:rsidRDefault="009948D2"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 xml:space="preserve">c) Có diện tích đất xây dựng phân hiệu tối thiểu là 02 ha. Địa điểm xây dựng phân hiệu phải bảo đảm về môi trường giáo dục, an toàn cho người học, nhà giáo, cán bộ quản lý và nhân viên; không đặt gần cơ sở dịch vụ, cơ </w:t>
            </w:r>
            <w:r w:rsidRPr="003E4299">
              <w:rPr>
                <w:color w:val="000000" w:themeColor="text1"/>
                <w:sz w:val="26"/>
                <w:szCs w:val="26"/>
              </w:rPr>
              <w:lastRenderedPageBreak/>
              <w:t>sở sản xuất, kho chứa hàng hóa gây ô nhiễm môi trường, độc hại, có nguy cơ trực tiếp phát sinh cháy, nổ và không nằm trong vùng cảnh báo nguy hiểm;</w:t>
            </w:r>
          </w:p>
          <w:p w14:paraId="617AB469" w14:textId="77777777" w:rsidR="009948D2" w:rsidRPr="003E4299" w:rsidRDefault="009948D2"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d) Đối với phân hiệu của cơ sở giáo dục đại học công lập phải có dự án đầu tư xây dựng phân hiệu được cơ quan quản lý có thẩm quyền phê duyệt, xác định rõ nguồn vốn để thực hiện theo kế hoạch. Đối với phân hiệu của cơ sở giáo dục đại học tư thục phải có vốn đầu tư với mức tối thiểu là 250 tỷ đồng (không bao gồm giá trị đất xây dựng phân hiệu); vốn đầu tư được xác định bằng tiền mặt và tài sản đã chuẩn bị để đầu tư và được cơ quan có thẩm quyền xác nhận bằng văn bản; đến thời điểm thẩm định cho phép thành lập phân hiệu trường đại học tư thục, giá trị đầu tư phải thực hiện được trên 150 tỷ đồng.</w:t>
            </w:r>
          </w:p>
          <w:p w14:paraId="3B67FBDB" w14:textId="77777777" w:rsidR="009948D2" w:rsidRPr="003E4299" w:rsidRDefault="009948D2" w:rsidP="004D5901">
            <w:pPr>
              <w:pStyle w:val="NormalWeb"/>
              <w:shd w:val="clear" w:color="auto" w:fill="FFFFFF"/>
              <w:spacing w:before="0" w:beforeAutospacing="0" w:after="0" w:afterAutospacing="0" w:line="234" w:lineRule="atLeast"/>
              <w:jc w:val="both"/>
              <w:rPr>
                <w:color w:val="000000" w:themeColor="text1"/>
                <w:sz w:val="26"/>
                <w:szCs w:val="26"/>
              </w:rPr>
            </w:pPr>
            <w:bookmarkStart w:id="2" w:name="khoan_2_98"/>
            <w:r w:rsidRPr="003E4299">
              <w:rPr>
                <w:color w:val="000000" w:themeColor="text1"/>
                <w:sz w:val="26"/>
                <w:szCs w:val="26"/>
              </w:rPr>
              <w:t>2. Việc thành lập hoặc cho phép thành lập phân hiệu của cơ sở giáo dục đại học trên cơ sở các cơ sở giáo dục, cơ sở đào tạo đang hoạt động hợp pháp phải đáp ứng điều kiện sau đây:</w:t>
            </w:r>
            <w:bookmarkEnd w:id="2"/>
          </w:p>
          <w:p w14:paraId="1F35E6FD" w14:textId="77777777" w:rsidR="009948D2" w:rsidRPr="003E4299" w:rsidRDefault="009948D2"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lastRenderedPageBreak/>
              <w:t>a) Trường hợp thành lập phân hiệu trên cơ sở các cơ sở giáo dục, cơ sở đào tạo thuộc cơ sở giáo dục đại học ngoài trụ sở chính của cơ sở giáo dục đại học thì được sử dụng xác nhận quyền sử dụng đất theo hiện trạng do cơ quan có thẩm quyền cấp trước đó;</w:t>
            </w:r>
          </w:p>
          <w:p w14:paraId="71EB36FF" w14:textId="77777777" w:rsidR="009948D2" w:rsidRPr="003E4299" w:rsidRDefault="009948D2"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b) Trường hợp thành lập phân hiệu trên cơ sở các cơ sở giáo dục, cơ sở đào tạo khác thì phải đáp ứng điều kiện quy định tại điểm a, điểm b khoản 1 Điều này, được sử dụng xác nhận quyền sử dụng đất theo hiện trạng do cơ quan có thẩm quyền cấp trước đó và các trang thiết bị, cơ sở vật chất hiện có.</w:t>
            </w:r>
          </w:p>
          <w:p w14:paraId="2F7ADBD6" w14:textId="77777777" w:rsidR="009948D2" w:rsidRPr="003E4299" w:rsidRDefault="009948D2" w:rsidP="004D5901">
            <w:pPr>
              <w:jc w:val="both"/>
              <w:rPr>
                <w:rFonts w:ascii="Times New Roman" w:hAnsi="Times New Roman" w:cs="Times New Roman"/>
                <w:color w:val="000000" w:themeColor="text1"/>
                <w:sz w:val="26"/>
                <w:szCs w:val="26"/>
              </w:rPr>
            </w:pPr>
          </w:p>
          <w:p w14:paraId="0170A65D" w14:textId="77777777" w:rsidR="009948D2" w:rsidRPr="003E4299" w:rsidRDefault="009948D2" w:rsidP="004D5901">
            <w:pPr>
              <w:jc w:val="both"/>
              <w:rPr>
                <w:rFonts w:ascii="Times New Roman" w:hAnsi="Times New Roman" w:cs="Times New Roman"/>
                <w:color w:val="000000" w:themeColor="text1"/>
                <w:sz w:val="26"/>
                <w:szCs w:val="26"/>
              </w:rPr>
            </w:pPr>
          </w:p>
          <w:p w14:paraId="0C023F85" w14:textId="77777777" w:rsidR="009948D2" w:rsidRPr="003E4299" w:rsidRDefault="009948D2" w:rsidP="004D5901">
            <w:pPr>
              <w:jc w:val="both"/>
              <w:rPr>
                <w:rFonts w:ascii="Times New Roman" w:hAnsi="Times New Roman" w:cs="Times New Roman"/>
                <w:color w:val="000000" w:themeColor="text1"/>
                <w:sz w:val="26"/>
                <w:szCs w:val="26"/>
              </w:rPr>
            </w:pPr>
          </w:p>
          <w:p w14:paraId="651292D7" w14:textId="77777777" w:rsidR="009948D2" w:rsidRPr="003E4299" w:rsidRDefault="009948D2" w:rsidP="004D5901">
            <w:pPr>
              <w:jc w:val="both"/>
              <w:rPr>
                <w:rFonts w:ascii="Times New Roman" w:hAnsi="Times New Roman" w:cs="Times New Roman"/>
                <w:color w:val="000000" w:themeColor="text1"/>
                <w:sz w:val="26"/>
                <w:szCs w:val="26"/>
              </w:rPr>
            </w:pPr>
          </w:p>
          <w:p w14:paraId="2B6EF956" w14:textId="77777777" w:rsidR="009948D2" w:rsidRPr="003E4299" w:rsidRDefault="009948D2" w:rsidP="004D5901">
            <w:pPr>
              <w:jc w:val="both"/>
              <w:rPr>
                <w:rFonts w:ascii="Times New Roman" w:hAnsi="Times New Roman" w:cs="Times New Roman"/>
                <w:color w:val="000000" w:themeColor="text1"/>
                <w:sz w:val="26"/>
                <w:szCs w:val="26"/>
              </w:rPr>
            </w:pPr>
          </w:p>
          <w:p w14:paraId="126018F8" w14:textId="77777777" w:rsidR="009948D2" w:rsidRPr="003E4299" w:rsidRDefault="009948D2" w:rsidP="004D5901">
            <w:pPr>
              <w:jc w:val="both"/>
              <w:rPr>
                <w:rFonts w:ascii="Times New Roman" w:hAnsi="Times New Roman" w:cs="Times New Roman"/>
                <w:color w:val="000000" w:themeColor="text1"/>
                <w:sz w:val="26"/>
                <w:szCs w:val="26"/>
              </w:rPr>
            </w:pPr>
          </w:p>
          <w:p w14:paraId="2DF048E8" w14:textId="77777777" w:rsidR="009948D2" w:rsidRPr="003E4299" w:rsidRDefault="009948D2" w:rsidP="004D5901">
            <w:pPr>
              <w:jc w:val="both"/>
              <w:rPr>
                <w:rFonts w:ascii="Times New Roman" w:hAnsi="Times New Roman" w:cs="Times New Roman"/>
                <w:color w:val="000000" w:themeColor="text1"/>
                <w:sz w:val="26"/>
                <w:szCs w:val="26"/>
              </w:rPr>
            </w:pPr>
          </w:p>
          <w:p w14:paraId="385DEA91" w14:textId="77777777" w:rsidR="009948D2" w:rsidRPr="003E4299" w:rsidRDefault="009948D2" w:rsidP="004D5901">
            <w:pPr>
              <w:jc w:val="both"/>
              <w:rPr>
                <w:rFonts w:ascii="Times New Roman" w:hAnsi="Times New Roman" w:cs="Times New Roman"/>
                <w:color w:val="000000" w:themeColor="text1"/>
                <w:sz w:val="26"/>
                <w:szCs w:val="26"/>
              </w:rPr>
            </w:pPr>
          </w:p>
          <w:p w14:paraId="47970712" w14:textId="77777777" w:rsidR="009948D2" w:rsidRPr="003E4299" w:rsidRDefault="009948D2" w:rsidP="004D5901">
            <w:pPr>
              <w:jc w:val="both"/>
              <w:rPr>
                <w:rFonts w:ascii="Times New Roman" w:hAnsi="Times New Roman" w:cs="Times New Roman"/>
                <w:color w:val="000000" w:themeColor="text1"/>
                <w:sz w:val="26"/>
                <w:szCs w:val="26"/>
              </w:rPr>
            </w:pPr>
          </w:p>
          <w:p w14:paraId="2EA76622" w14:textId="77777777" w:rsidR="009948D2" w:rsidRPr="003E4299" w:rsidRDefault="009948D2" w:rsidP="004D5901">
            <w:pPr>
              <w:jc w:val="both"/>
              <w:rPr>
                <w:rFonts w:ascii="Times New Roman" w:hAnsi="Times New Roman" w:cs="Times New Roman"/>
                <w:color w:val="000000" w:themeColor="text1"/>
                <w:sz w:val="26"/>
                <w:szCs w:val="26"/>
              </w:rPr>
            </w:pPr>
          </w:p>
          <w:p w14:paraId="6B95B13B" w14:textId="77777777" w:rsidR="009948D2" w:rsidRPr="003E4299" w:rsidRDefault="009948D2" w:rsidP="004D5901">
            <w:pPr>
              <w:jc w:val="both"/>
              <w:rPr>
                <w:rFonts w:ascii="Times New Roman" w:hAnsi="Times New Roman" w:cs="Times New Roman"/>
                <w:color w:val="000000" w:themeColor="text1"/>
                <w:sz w:val="26"/>
                <w:szCs w:val="26"/>
              </w:rPr>
            </w:pPr>
          </w:p>
          <w:p w14:paraId="37F1B878" w14:textId="77777777" w:rsidR="009948D2" w:rsidRPr="003E4299" w:rsidRDefault="009948D2" w:rsidP="004D5901">
            <w:pPr>
              <w:jc w:val="both"/>
              <w:rPr>
                <w:rFonts w:ascii="Times New Roman" w:hAnsi="Times New Roman" w:cs="Times New Roman"/>
                <w:color w:val="000000" w:themeColor="text1"/>
                <w:sz w:val="26"/>
                <w:szCs w:val="26"/>
              </w:rPr>
            </w:pPr>
          </w:p>
          <w:p w14:paraId="2EAAD9E0" w14:textId="77777777" w:rsidR="009948D2" w:rsidRPr="003E4299" w:rsidRDefault="009948D2" w:rsidP="004D5901">
            <w:pPr>
              <w:jc w:val="both"/>
              <w:rPr>
                <w:rFonts w:ascii="Times New Roman" w:hAnsi="Times New Roman" w:cs="Times New Roman"/>
                <w:color w:val="000000" w:themeColor="text1"/>
                <w:sz w:val="26"/>
                <w:szCs w:val="26"/>
              </w:rPr>
            </w:pPr>
          </w:p>
          <w:p w14:paraId="07F1A069" w14:textId="77777777" w:rsidR="009948D2" w:rsidRPr="003E4299" w:rsidRDefault="009948D2" w:rsidP="004D5901">
            <w:pPr>
              <w:jc w:val="both"/>
              <w:rPr>
                <w:rFonts w:ascii="Times New Roman" w:hAnsi="Times New Roman" w:cs="Times New Roman"/>
                <w:color w:val="000000" w:themeColor="text1"/>
                <w:sz w:val="26"/>
                <w:szCs w:val="26"/>
              </w:rPr>
            </w:pPr>
          </w:p>
          <w:p w14:paraId="2F98381A" w14:textId="77777777" w:rsidR="009948D2" w:rsidRPr="003E4299" w:rsidRDefault="009948D2" w:rsidP="004D5901">
            <w:pPr>
              <w:jc w:val="both"/>
              <w:rPr>
                <w:rFonts w:ascii="Times New Roman" w:hAnsi="Times New Roman" w:cs="Times New Roman"/>
                <w:color w:val="000000" w:themeColor="text1"/>
                <w:sz w:val="26"/>
                <w:szCs w:val="26"/>
              </w:rPr>
            </w:pPr>
          </w:p>
          <w:p w14:paraId="75269465" w14:textId="77777777" w:rsidR="009948D2" w:rsidRPr="003E4299" w:rsidRDefault="009948D2" w:rsidP="004D5901">
            <w:pPr>
              <w:jc w:val="both"/>
              <w:rPr>
                <w:rFonts w:ascii="Times New Roman" w:hAnsi="Times New Roman" w:cs="Times New Roman"/>
                <w:color w:val="000000" w:themeColor="text1"/>
                <w:sz w:val="26"/>
                <w:szCs w:val="26"/>
              </w:rPr>
            </w:pPr>
          </w:p>
          <w:p w14:paraId="0235C5A2" w14:textId="77777777" w:rsidR="009948D2" w:rsidRPr="003E4299" w:rsidRDefault="009948D2" w:rsidP="004D5901">
            <w:pPr>
              <w:jc w:val="both"/>
              <w:rPr>
                <w:rFonts w:ascii="Times New Roman" w:hAnsi="Times New Roman" w:cs="Times New Roman"/>
                <w:color w:val="000000" w:themeColor="text1"/>
                <w:sz w:val="26"/>
                <w:szCs w:val="26"/>
              </w:rPr>
            </w:pPr>
          </w:p>
          <w:p w14:paraId="605AEF86" w14:textId="77777777" w:rsidR="009948D2" w:rsidRPr="003E4299" w:rsidRDefault="009948D2" w:rsidP="004D5901">
            <w:pPr>
              <w:jc w:val="both"/>
              <w:rPr>
                <w:rFonts w:ascii="Times New Roman" w:hAnsi="Times New Roman" w:cs="Times New Roman"/>
                <w:color w:val="000000" w:themeColor="text1"/>
                <w:sz w:val="26"/>
                <w:szCs w:val="26"/>
              </w:rPr>
            </w:pPr>
          </w:p>
          <w:p w14:paraId="73DC61A4" w14:textId="77777777" w:rsidR="009948D2" w:rsidRPr="003E4299" w:rsidRDefault="009948D2" w:rsidP="004D5901">
            <w:pPr>
              <w:jc w:val="both"/>
              <w:rPr>
                <w:rFonts w:ascii="Times New Roman" w:hAnsi="Times New Roman" w:cs="Times New Roman"/>
                <w:color w:val="000000" w:themeColor="text1"/>
                <w:sz w:val="26"/>
                <w:szCs w:val="26"/>
              </w:rPr>
            </w:pPr>
          </w:p>
          <w:p w14:paraId="1F20EAC6" w14:textId="77777777" w:rsidR="009948D2" w:rsidRPr="003E4299" w:rsidRDefault="009948D2" w:rsidP="004D5901">
            <w:pPr>
              <w:jc w:val="both"/>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t>Khoản 1 Điều 99 Nghị định số 124/2025/NĐ-CP quy định:</w:t>
            </w:r>
          </w:p>
          <w:p w14:paraId="62EEDBB1" w14:textId="20651CE4" w:rsidR="009948D2" w:rsidRPr="003E4299" w:rsidRDefault="009948D2"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“1. Bộ trưởng Bộ Giáo dục và Đào tạo quyết định thành lập phân hiệu của cơ sở giáo dục đại học công lập hoặc cho phép thành lập phân hiệu của cơ sở giáo dục đại học tư thục.</w:t>
            </w:r>
          </w:p>
          <w:p w14:paraId="006F0FD0" w14:textId="083F650F" w:rsidR="009948D2" w:rsidRPr="003E4299" w:rsidRDefault="009948D2"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Trường hợp thành lập phân hiệu trên cơ sở các cơ sở giáo dục, cơ sở đào tạo đang hoạt động hợp pháp do Thủ tướng Chính phủ thành lập hoặc cho phép thành lập thì Thủ tướng Chính phủ quyết định thành lập hoặc cho phép thành lập phân hiệu.”</w:t>
            </w:r>
          </w:p>
          <w:p w14:paraId="0934D2E7" w14:textId="77777777" w:rsidR="009948D2" w:rsidRPr="003E4299" w:rsidRDefault="009948D2" w:rsidP="004D5901">
            <w:pPr>
              <w:jc w:val="both"/>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Khoản 3 khoản 5 Điều 99 Nghị định số 125/2024/NĐ-CP quy định:</w:t>
            </w:r>
          </w:p>
          <w:p w14:paraId="11DA9997" w14:textId="77777777" w:rsidR="009948D2" w:rsidRPr="003E4299" w:rsidRDefault="009948D2"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“3. Hồ sơ đề nghị phê duyệt chủ trương thành lập hoặc cho phép thành lập phân hiệu:</w:t>
            </w:r>
          </w:p>
          <w:p w14:paraId="0A4300B6" w14:textId="77777777" w:rsidR="009948D2" w:rsidRPr="003E4299" w:rsidRDefault="009948D2"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a) Thành lập mới phân hiệu, hồ sơ gồm:</w:t>
            </w:r>
          </w:p>
          <w:p w14:paraId="477F0B33" w14:textId="77777777" w:rsidR="009948D2" w:rsidRPr="003E4299" w:rsidRDefault="009948D2" w:rsidP="004D5901">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lastRenderedPageBreak/>
              <w:t>Tờ trình đề nghị phê duyệt chủ trương thành lập hoặc cho phép thành lập phân hiệu của cơ sở giáo dục đại học (theo Mẫu số 01 Phụ lục III kèm theo Nghị định này);</w:t>
            </w:r>
          </w:p>
          <w:p w14:paraId="6FDD8F7F" w14:textId="77777777" w:rsidR="009948D2" w:rsidRPr="003E4299" w:rsidRDefault="009948D2" w:rsidP="004D5901">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t>Đề án thành lập hoặc cho phép thành lập phân hiệu (theo Mẫu số 02 Phụ lục III kèm theo Nghị định này);</w:t>
            </w:r>
          </w:p>
          <w:p w14:paraId="21D6F187" w14:textId="77777777" w:rsidR="009948D2" w:rsidRPr="003E4299" w:rsidRDefault="009948D2"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Văn bản nhất trí chủ trương thành lập phân hiệu của cơ quan quản lý có thẩm quyền của cơ sở giáo dục đại học;</w:t>
            </w:r>
          </w:p>
          <w:p w14:paraId="4DFC7B38" w14:textId="77777777" w:rsidR="009948D2" w:rsidRPr="003E4299" w:rsidRDefault="009948D2"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Văn bản chấp thuận của Ủy ban nhân dân cấp tỉnh về việc thành lập phân hiệu của cơ sở giáo dục đại học tại địa phương, trong đó cần nêu rõ: sự cần thiết, tính phù hợp của việc thành lập phân hiệu với quy hoạch của địa phương; chủ trương giao đất hoặc cho thuê đất xây dựng phân hiệu, địa điểm khu đất và khả năng phối hợp, tạo điều kiện của địa phương đối với việc xây dựng và phát triển phân hiệu; văn bản pháp lý về quyền sử dụng đất (nếu có);</w:t>
            </w:r>
          </w:p>
          <w:p w14:paraId="6A0FEF81" w14:textId="77777777" w:rsidR="009948D2" w:rsidRPr="003E4299" w:rsidRDefault="009948D2"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 xml:space="preserve">Đối với hồ sơ đề nghị phê duyệt chủ trương cho phép thành lập phân hiệu của cơ sở giáo dục đại học tư thục, ngoài các văn bản nêu trên thì hồ sơ </w:t>
            </w:r>
            <w:r w:rsidRPr="003E4299">
              <w:rPr>
                <w:color w:val="000000" w:themeColor="text1"/>
                <w:sz w:val="26"/>
                <w:szCs w:val="26"/>
              </w:rPr>
              <w:lastRenderedPageBreak/>
              <w:t>cần có thêm cam kết đầu tư của hội đồng đại học hoặc hội đồng trường và các minh chứng kèm theo về khả năng tài chính của cơ sở giáo dục đại học được cơ quan có thẩm quyền xác nhận;</w:t>
            </w:r>
          </w:p>
          <w:p w14:paraId="006411BE" w14:textId="77777777" w:rsidR="009948D2" w:rsidRPr="003E4299" w:rsidRDefault="009948D2"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b) Thành lập phân hiệu của cơ sở giáo dục đại học trên cơ sở các cơ sở giáo dục, cơ sở đào tạo đang hoạt động hợp pháp, hồ sơ gồm:</w:t>
            </w:r>
          </w:p>
          <w:p w14:paraId="1A094C64" w14:textId="77777777" w:rsidR="009948D2" w:rsidRPr="003E4299" w:rsidRDefault="009948D2" w:rsidP="004D5901">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t>Tờ trình đề nghị phê duyệt chủ trương thành lập hoặc cho phép thành lập phân hiệu của cơ sở giáo dục đại học và cơ sở giáo dục, cơ sở đào tạo đang hoạt động hợp pháp (theo </w:t>
            </w:r>
            <w:bookmarkStart w:id="3" w:name="bieumau_ms_01_pl3_2"/>
            <w:r w:rsidRPr="003E4299">
              <w:rPr>
                <w:color w:val="000000" w:themeColor="text1"/>
                <w:sz w:val="26"/>
                <w:szCs w:val="26"/>
              </w:rPr>
              <w:t>Mẫu số 01 Phụ lục III</w:t>
            </w:r>
            <w:bookmarkEnd w:id="3"/>
            <w:r w:rsidRPr="003E4299">
              <w:rPr>
                <w:color w:val="000000" w:themeColor="text1"/>
                <w:sz w:val="26"/>
                <w:szCs w:val="26"/>
              </w:rPr>
              <w:t> kèm theo Nghị định này);</w:t>
            </w:r>
          </w:p>
          <w:p w14:paraId="71C44BCD" w14:textId="77777777" w:rsidR="009948D2" w:rsidRPr="003E4299" w:rsidRDefault="009948D2" w:rsidP="004D5901">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t>Đề án thành lập hoặc cho phép thành lập phân hiệu (theo </w:t>
            </w:r>
            <w:bookmarkStart w:id="4" w:name="bieumau_ms_02_pl3_2"/>
            <w:r w:rsidRPr="003E4299">
              <w:rPr>
                <w:color w:val="000000" w:themeColor="text1"/>
                <w:sz w:val="26"/>
                <w:szCs w:val="26"/>
              </w:rPr>
              <w:t>Mẫu số 02 Phụ lục III</w:t>
            </w:r>
            <w:bookmarkEnd w:id="4"/>
            <w:r w:rsidRPr="003E4299">
              <w:rPr>
                <w:color w:val="000000" w:themeColor="text1"/>
                <w:sz w:val="26"/>
                <w:szCs w:val="26"/>
              </w:rPr>
              <w:t> kèm theo Nghị định này);</w:t>
            </w:r>
          </w:p>
          <w:p w14:paraId="129CFDE1" w14:textId="77777777" w:rsidR="009948D2" w:rsidRPr="003E4299" w:rsidRDefault="009948D2"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Văn bản nhất trí thành lập phân hiệu của cơ quan quản lý có thẩm quyền của cơ sở giáo dục đại học và cơ sở giáo dục, cơ sở đào tạo đang hoạt động hợp pháp;</w:t>
            </w:r>
          </w:p>
          <w:p w14:paraId="6ECAEAA5" w14:textId="77777777" w:rsidR="009948D2" w:rsidRPr="003E4299" w:rsidRDefault="009948D2" w:rsidP="004D5901">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t xml:space="preserve">Văn bản chấp thuận về việc thành lập phân hiệu của Ủy ban nhân dân cấp tỉnh nơi phân hiệu đặt trụ sở, trong đó cần nêu rõ: Sự cần thiết, tính phù hợp </w:t>
            </w:r>
            <w:r w:rsidRPr="003E4299">
              <w:rPr>
                <w:color w:val="000000" w:themeColor="text1"/>
                <w:sz w:val="26"/>
                <w:szCs w:val="26"/>
              </w:rPr>
              <w:lastRenderedPageBreak/>
              <w:t>của việc thành lập phân hiệu với quy hoạch của địa phương (trừ trường hợp thành lập phân hiệu theo quy định tại </w:t>
            </w:r>
            <w:bookmarkStart w:id="5" w:name="tc_66"/>
            <w:r w:rsidRPr="003E4299">
              <w:rPr>
                <w:color w:val="000000" w:themeColor="text1"/>
                <w:sz w:val="26"/>
                <w:szCs w:val="26"/>
              </w:rPr>
              <w:t>điểm a khoản 2 Điều 98 Nghị định này</w:t>
            </w:r>
            <w:bookmarkEnd w:id="5"/>
            <w:r w:rsidRPr="003E4299">
              <w:rPr>
                <w:color w:val="000000" w:themeColor="text1"/>
                <w:sz w:val="26"/>
                <w:szCs w:val="26"/>
              </w:rPr>
              <w:t>).”</w:t>
            </w:r>
          </w:p>
          <w:p w14:paraId="700FB04C" w14:textId="77777777" w:rsidR="004D5901" w:rsidRPr="003E4299" w:rsidRDefault="004D5901" w:rsidP="004D5901">
            <w:pPr>
              <w:pStyle w:val="NormalWeb"/>
              <w:shd w:val="clear" w:color="auto" w:fill="FFFFFF"/>
              <w:spacing w:before="0" w:beforeAutospacing="0" w:after="0" w:afterAutospacing="0" w:line="234" w:lineRule="atLeast"/>
              <w:jc w:val="both"/>
              <w:rPr>
                <w:color w:val="000000" w:themeColor="text1"/>
                <w:sz w:val="26"/>
                <w:szCs w:val="26"/>
              </w:rPr>
            </w:pPr>
          </w:p>
          <w:p w14:paraId="7054C2D4" w14:textId="77777777" w:rsidR="004D5901" w:rsidRPr="003E4299" w:rsidRDefault="004D5901" w:rsidP="004D5901">
            <w:pPr>
              <w:pStyle w:val="NormalWeb"/>
              <w:shd w:val="clear" w:color="auto" w:fill="FFFFFF"/>
              <w:spacing w:before="0" w:beforeAutospacing="0" w:after="0" w:afterAutospacing="0" w:line="234" w:lineRule="atLeast"/>
              <w:jc w:val="both"/>
              <w:rPr>
                <w:color w:val="000000" w:themeColor="text1"/>
                <w:sz w:val="26"/>
                <w:szCs w:val="26"/>
              </w:rPr>
            </w:pPr>
          </w:p>
          <w:p w14:paraId="209CD8DA" w14:textId="77777777" w:rsidR="004D5901" w:rsidRPr="003E4299" w:rsidRDefault="004D5901" w:rsidP="004D5901">
            <w:pPr>
              <w:pStyle w:val="NormalWeb"/>
              <w:shd w:val="clear" w:color="auto" w:fill="FFFFFF"/>
              <w:spacing w:before="0" w:beforeAutospacing="0" w:after="0" w:afterAutospacing="0" w:line="234" w:lineRule="atLeast"/>
              <w:jc w:val="both"/>
              <w:rPr>
                <w:color w:val="000000" w:themeColor="text1"/>
                <w:sz w:val="26"/>
                <w:szCs w:val="26"/>
              </w:rPr>
            </w:pPr>
          </w:p>
          <w:p w14:paraId="491029AB" w14:textId="77777777" w:rsidR="004D5901" w:rsidRPr="003E4299" w:rsidRDefault="004D5901" w:rsidP="004D5901">
            <w:pPr>
              <w:pStyle w:val="NormalWeb"/>
              <w:shd w:val="clear" w:color="auto" w:fill="FFFFFF"/>
              <w:spacing w:before="0" w:beforeAutospacing="0" w:after="0" w:afterAutospacing="0" w:line="234" w:lineRule="atLeast"/>
              <w:jc w:val="both"/>
              <w:rPr>
                <w:color w:val="000000" w:themeColor="text1"/>
                <w:sz w:val="26"/>
                <w:szCs w:val="26"/>
              </w:rPr>
            </w:pPr>
          </w:p>
          <w:p w14:paraId="4BF2C584" w14:textId="77777777" w:rsidR="004D5901" w:rsidRPr="003E4299" w:rsidRDefault="004D5901" w:rsidP="004D5901">
            <w:pPr>
              <w:pStyle w:val="NormalWeb"/>
              <w:shd w:val="clear" w:color="auto" w:fill="FFFFFF"/>
              <w:spacing w:before="0" w:beforeAutospacing="0" w:after="0" w:afterAutospacing="0" w:line="234" w:lineRule="atLeast"/>
              <w:jc w:val="both"/>
              <w:rPr>
                <w:b/>
                <w:color w:val="000000" w:themeColor="text1"/>
                <w:sz w:val="26"/>
                <w:szCs w:val="26"/>
              </w:rPr>
            </w:pPr>
            <w:r w:rsidRPr="003E4299">
              <w:rPr>
                <w:b/>
                <w:color w:val="000000" w:themeColor="text1"/>
                <w:sz w:val="26"/>
                <w:szCs w:val="26"/>
              </w:rPr>
              <w:t>Khoản 4, khoản 6 Điều 99 Nghị định số 125/2024/NĐ-CP quy định:</w:t>
            </w:r>
          </w:p>
          <w:p w14:paraId="60DF464E" w14:textId="77777777" w:rsidR="004D5901" w:rsidRPr="003E4299" w:rsidRDefault="004D5901"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“4. Trình tự đề nghị phê duyệt chủ trương thành lập hoặc cho phép thành lập phân hiệu:</w:t>
            </w:r>
          </w:p>
          <w:p w14:paraId="7098FEC4" w14:textId="77777777" w:rsidR="004D5901" w:rsidRPr="003E4299" w:rsidRDefault="004D5901"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a) Cơ sở giáo dục đại học gửi 01 bộ hồ sơ quy định tại khoản 3 Điều này qua cổng dịch vụ công trực tuyến hoặc bưu chính hoặc trực tiếp đến Bộ Giáo dục và Đào tạo;</w:t>
            </w:r>
          </w:p>
          <w:p w14:paraId="38729CA4" w14:textId="77777777" w:rsidR="004D5901" w:rsidRPr="003E4299" w:rsidRDefault="004D5901"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b) Trong thời hạn 10 ngày, kể từ ngày nhận đủ hồ sơ, nếu hồ sơ không hợp lệ, Bộ Giáo dục và Đào tạo có trách nhiệm thông báo bằng văn bản cho cơ sở giáo dục đại học để sửa đổi, bổ sung;</w:t>
            </w:r>
          </w:p>
          <w:p w14:paraId="1FF007BD" w14:textId="77777777" w:rsidR="004D5901" w:rsidRPr="003E4299" w:rsidRDefault="004D5901"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 xml:space="preserve">c) Trong thời hạn 45 ngày, kể từ ngày nhận đủ hồ sơ hợp lệ, Bộ trưởng Bộ Giáo dục và Đào tạo tổ chức thẩm định hồ sơ, lập báo cáo thẩm định, </w:t>
            </w:r>
            <w:r w:rsidRPr="003E4299">
              <w:rPr>
                <w:color w:val="000000" w:themeColor="text1"/>
                <w:sz w:val="26"/>
                <w:szCs w:val="26"/>
              </w:rPr>
              <w:lastRenderedPageBreak/>
              <w:t>trình Thủ tướng Chính phủ phê duyệt hoặc phê duyệt chủ trương thành lập hoặc cho phép thành lập phân hiệu theo thẩm quyền quy định tại khoản 1 Điều này.</w:t>
            </w:r>
          </w:p>
          <w:p w14:paraId="56658E10" w14:textId="77777777" w:rsidR="004D5901" w:rsidRPr="003E4299" w:rsidRDefault="004D5901"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Trường hợp không phê duyệt chủ trương thành lập hoặc cho phép thành lập phân hiệu thì Bộ Giáo dục và Đào tạo có trách nhiệm thông báo bằng văn bản cho cơ sở giáo dục đại học và nêu rõ lý do;</w:t>
            </w:r>
          </w:p>
          <w:p w14:paraId="1107E2B1" w14:textId="77777777" w:rsidR="004D5901" w:rsidRPr="003E4299" w:rsidRDefault="004D5901"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d) Hết thời hạn 05 năm, kể từ ngày có văn bản phê duyệt chủ trương thành lập hoặc cho phép thành lập phân hiệu, nếu cơ sở giáo dục đại học không trình được hồ sơ đề nghị thành lập hoặc cho phép thành lập phân hiệu thì Thủ tướng Chính phủ hoặc Bộ trưởng Bộ Giáo dục và Đào tạo quyết định hủy bỏ văn bản phê duyệt chủ trương thành lập hoặc cho phép thành lập phân hiệu.</w:t>
            </w:r>
          </w:p>
          <w:p w14:paraId="60652F1D" w14:textId="77777777" w:rsidR="004D5901" w:rsidRPr="003E4299" w:rsidRDefault="004D5901"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Trường hợp văn bản phê duyệt chủ trương thành lập hoặc cho phép thành lập phân hiệu hết hiệu lực hoặc bị hủy bỏ thì Nhà nước thu hồi đất theo quy định hiện hành của pháp luật về đất đai; đối với các tài sản trên đất sẽ giải quyết theo các quy định hiện hành.</w:t>
            </w:r>
          </w:p>
          <w:p w14:paraId="222F8AC8" w14:textId="77777777" w:rsidR="004D5901" w:rsidRPr="003E4299" w:rsidRDefault="004D5901"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lastRenderedPageBreak/>
              <w:t>6. Trình tự thực hiện:</w:t>
            </w:r>
          </w:p>
          <w:p w14:paraId="14EBDC72" w14:textId="77777777" w:rsidR="004D5901" w:rsidRPr="003E4299" w:rsidRDefault="004D5901"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a) Cơ sở giáo dục đại học gửi 01 bộ hồ sơ quy định tại khoản 5 Điều này qua cổng dịch vụ công trực tuyến hoặc bưu chính hoặc trực tiếp đến Bộ Giáo dục và Đào tạo;</w:t>
            </w:r>
          </w:p>
          <w:p w14:paraId="3774C753" w14:textId="77777777" w:rsidR="004D5901" w:rsidRPr="003E4299" w:rsidRDefault="004D5901"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b) Trong thời hạn 10 ngày, kể từ ngày nhận đủ hồ sơ, nếu hồ sơ không hợp lệ, Bộ Giáo dục và Đào tạo có trách nhiệm thông báo bằng văn bản cho cơ sở giáo dục đại học biết để sửa đổi, bổ sung;</w:t>
            </w:r>
          </w:p>
          <w:p w14:paraId="160F80B0" w14:textId="77777777" w:rsidR="004D5901" w:rsidRPr="003E4299" w:rsidRDefault="004D5901"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c) Đối với hồ sơ hợp lệ, trong vòng 15 ngày, kể từ ngày nhận đủ hồ sơ, Bộ trưởng Bộ Giáo dục và Đào tạo có trách nhiệm thành lập Hội đồng thẩm định gồm: Đại diện Bộ Giáo dục và Đào tạo, Bộ Kế hoạch và Đầu tư, Bộ Nội vụ, Bộ Tài chính và Ủy ban nhân dân cấp tỉnh nơi phân hiệu cơ sở giáo dục đại học đặt trụ sở.</w:t>
            </w:r>
          </w:p>
          <w:p w14:paraId="6BC8A8FE" w14:textId="77777777" w:rsidR="004D5901" w:rsidRPr="003E4299" w:rsidRDefault="004D5901"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Hội đồng thẩm định có trách nhiệm tham mưu giúp Bộ trưởng Bộ Giáo dục và Đào tạo về tính khả thi của đề án thành lập phân hiệu để xem xét, quyết định thành lập; Hội đồng thẩm định tự giải thể khi phân hiệu được thành lập.</w:t>
            </w:r>
          </w:p>
          <w:p w14:paraId="0C07F5F0" w14:textId="77777777" w:rsidR="004D5901" w:rsidRPr="003E4299" w:rsidRDefault="004D5901"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lastRenderedPageBreak/>
              <w:t>Trong thời hạn 45 ngày, kể từ ngày được thành lập, Hội đồng thẩm định có trách nhiệm tổ chức thẩm định hồ sơ đề án, thẩm định thực tế để đánh giá chính xác về những điều kiện, nội dung đề án. Trường hợp đề án chưa đủ điều kiện theo quy định, Hội đồng thẩm định tham mưu Bộ trưởng Bộ Giáo dục và Đào tạo thông báo bằng văn bản cho cơ sở giáo dục đại học đề nghị thành lập phân hiệu để sửa đổi, bổ sung;</w:t>
            </w:r>
          </w:p>
          <w:p w14:paraId="2872ADC3" w14:textId="77777777" w:rsidR="004D5901" w:rsidRPr="003E4299" w:rsidRDefault="004D5901"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d) Trong vòng 05 ngày làm việc, kể từ ngày nhận được đề án đã được hoàn thiện theo ý kiến của Hội đồng thẩm định, Bộ Giáo dục và Đào tạo đề nghị Bộ Kế hoạch và Đầu tư, Bộ Tài chính, Bộ Nội vụ và các cơ quan, đơn vị có liên quan khác cho ý kiến bằng văn bản đối với đề án thành lập phân hiệu. Bộ Giáo dục và Đào tạo có trách nhiệm thông báo bằng văn bản cho cơ sở giáo dục đại học đề nghị thành lập phân hiệu hoàn thiện hồ sơ theo ý kiến của các cơ quan, đơn vị có liên quan;</w:t>
            </w:r>
          </w:p>
          <w:p w14:paraId="5280E6CF" w14:textId="77777777" w:rsidR="004D5901" w:rsidRPr="003E4299" w:rsidRDefault="004D5901"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 xml:space="preserve">đ) Trong thời hạn 30 ngày, kể từ ngày nhận đủ ý kiến nhất trí bằng văn bản của các cơ quan, đơn vị liên quan hoặc nhận được hồ sơ đã hoàn thiện </w:t>
            </w:r>
            <w:r w:rsidRPr="003E4299">
              <w:rPr>
                <w:color w:val="000000" w:themeColor="text1"/>
                <w:sz w:val="26"/>
                <w:szCs w:val="26"/>
              </w:rPr>
              <w:lastRenderedPageBreak/>
              <w:t>theo ý kiến của các cơ quan, đơn vị có liên quan, Hội đồng thẩm định có trách nhiệm rà soát, tham mưu Bộ trưởng Bộ Giáo dục và Đào tạo trình Thủ tướng Chính phủ xem xét, quyết định đối với trường hợp thành lập hoặc cho phép thành lập phân hiệu trên cơ sở cơ sở giáo dục, cơ sở đào tạo do Thủ tướng Chính phủ thành lập hoặc cho phép thành lập hoặc tham mưu Bộ trưởng Bộ Giáo dục và Đào tạo xem xét, quyết định việc thành lập hoặc cho phép thành lập phân hiệu.</w:t>
            </w:r>
          </w:p>
          <w:p w14:paraId="36236C4A" w14:textId="77777777" w:rsidR="004D5901" w:rsidRPr="003E4299" w:rsidRDefault="004D5901" w:rsidP="004D5901">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t>Quyết định thành lập hoặc cho phép thành lập phân hiệu (theo </w:t>
            </w:r>
            <w:bookmarkStart w:id="6" w:name="bieumau_ms_13_pl3_2"/>
            <w:r w:rsidRPr="003E4299">
              <w:rPr>
                <w:color w:val="000000" w:themeColor="text1"/>
                <w:sz w:val="26"/>
                <w:szCs w:val="26"/>
              </w:rPr>
              <w:t>Mẫu số 13 Phụ lục III</w:t>
            </w:r>
            <w:bookmarkEnd w:id="6"/>
            <w:r w:rsidRPr="003E4299">
              <w:rPr>
                <w:color w:val="000000" w:themeColor="text1"/>
                <w:sz w:val="26"/>
                <w:szCs w:val="26"/>
              </w:rPr>
              <w:t> kèm theo Nghị định này) được công bố công khai trên các phương tiện thông tin đại chúng;</w:t>
            </w:r>
          </w:p>
          <w:p w14:paraId="07FE2B9A" w14:textId="77777777" w:rsidR="004D5901" w:rsidRPr="003E4299" w:rsidRDefault="004D5901"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 xml:space="preserve">e) Sau thời hạn 04 năm, kể từ ngày quyết định thành lập hoặc cho phép thành lập phân hiệu có hiệu lực, nếu phân hiệu không đủ điều kiện để được phép hoạt động đào tạo thì Thủ tướng Chính phủ hoặc Bộ trưởng Bộ Giáo dục và Đào tạo quyết định hủy bỏ quyết định thành lập hoặc cho phép thành lập phân hiệu, đồng thời thông báo bằng văn bản cho Ủy ban nhân dân cấp tỉnh nơi phân hiệu đặt </w:t>
            </w:r>
            <w:r w:rsidRPr="003E4299">
              <w:rPr>
                <w:color w:val="000000" w:themeColor="text1"/>
                <w:sz w:val="26"/>
                <w:szCs w:val="26"/>
              </w:rPr>
              <w:lastRenderedPageBreak/>
              <w:t>trụ sở để xử lý thu hồi quyền sử dụng đất xây dựng phân hiệu đã giao theo thẩm quyền.</w:t>
            </w:r>
          </w:p>
          <w:p w14:paraId="55E334D6" w14:textId="48510AC5" w:rsidR="004D5901" w:rsidRPr="003E4299" w:rsidRDefault="004D5901" w:rsidP="004D5901">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Trường hợp quyết định thành lập hoặc cho phép thành lập phân hiệu hết hiệu lực thì Nhà nước thu hồi đất theo quy định hiện hành của pháp luật về đất đai; đối với các tài sản trên đất sẽ giải quyết theo các quy định hiện hành.”</w:t>
            </w:r>
          </w:p>
        </w:tc>
        <w:tc>
          <w:tcPr>
            <w:tcW w:w="4961" w:type="dxa"/>
          </w:tcPr>
          <w:p w14:paraId="1F4731FD" w14:textId="77777777" w:rsidR="006401BD" w:rsidRPr="003E4299" w:rsidRDefault="006401BD" w:rsidP="006401BD">
            <w:pPr>
              <w:pStyle w:val="Other0"/>
              <w:spacing w:before="120" w:after="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lastRenderedPageBreak/>
              <w:t xml:space="preserve">1. Thủ tục : </w:t>
            </w:r>
            <w:r w:rsidRPr="003E4299">
              <w:rPr>
                <w:rFonts w:ascii="Times New Roman" w:hAnsi="Times New Roman" w:cs="Times New Roman"/>
                <w:b/>
                <w:color w:val="000000" w:themeColor="text1"/>
              </w:rPr>
              <w:t xml:space="preserve">Thành lập phân hiệu của cơ sở giáo dục đại học trên cơ sở các cơ sở giáo dục, cơ sở đào tạo đang hoạt động hợp pháp do Thủ tướng Chính phủ thành lập hoặc cho phép thành lập (3.000310); </w:t>
            </w:r>
          </w:p>
          <w:p w14:paraId="095574E1" w14:textId="77777777" w:rsidR="006401BD" w:rsidRPr="003E4299" w:rsidRDefault="006401BD" w:rsidP="006401BD">
            <w:pPr>
              <w:pStyle w:val="Other0"/>
              <w:spacing w:before="120" w:after="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 xml:space="preserve">Thủ tục hành chính 2: </w:t>
            </w:r>
            <w:bookmarkStart w:id="7" w:name="_Hlk200429480"/>
            <w:r w:rsidRPr="003E4299">
              <w:rPr>
                <w:rFonts w:ascii="Times New Roman" w:hAnsi="Times New Roman" w:cs="Times New Roman"/>
                <w:b/>
                <w:color w:val="000000" w:themeColor="text1"/>
              </w:rPr>
              <w:t>Thành lập hoặc cho phép thành lập mới phân hiệu của cơ sở giáo dục đại học (1.012977)</w:t>
            </w:r>
            <w:bookmarkEnd w:id="7"/>
          </w:p>
          <w:p w14:paraId="2E719788" w14:textId="77777777" w:rsidR="006401BD" w:rsidRPr="003E4299" w:rsidRDefault="006401BD" w:rsidP="006401BD">
            <w:pPr>
              <w:pStyle w:val="Other0"/>
              <w:spacing w:before="120" w:after="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t>- Mã TTHC:</w:t>
            </w:r>
            <w:r w:rsidRPr="003E4299">
              <w:rPr>
                <w:rFonts w:ascii="Times New Roman" w:hAnsi="Times New Roman" w:cs="Times New Roman"/>
                <w:color w:val="000000" w:themeColor="text1"/>
              </w:rPr>
              <w:t xml:space="preserve"> </w:t>
            </w:r>
            <w:r w:rsidRPr="003E4299">
              <w:rPr>
                <w:rFonts w:ascii="Times New Roman" w:hAnsi="Times New Roman" w:cs="Times New Roman"/>
                <w:b/>
                <w:color w:val="000000" w:themeColor="text1"/>
              </w:rPr>
              <w:t>3.000310; 1.012977</w:t>
            </w:r>
          </w:p>
          <w:p w14:paraId="56CF144C" w14:textId="77777777" w:rsidR="006401BD" w:rsidRPr="003E4299" w:rsidRDefault="006401BD" w:rsidP="006401BD">
            <w:pPr>
              <w:pStyle w:val="Other0"/>
              <w:spacing w:before="120" w:after="120" w:line="264" w:lineRule="auto"/>
              <w:ind w:firstLine="709"/>
              <w:jc w:val="both"/>
              <w:rPr>
                <w:rFonts w:ascii="Times New Roman" w:hAnsi="Times New Roman" w:cs="Times New Roman"/>
                <w:b/>
                <w:bCs/>
                <w:color w:val="000000" w:themeColor="text1"/>
              </w:rPr>
            </w:pPr>
            <w:r w:rsidRPr="003E4299">
              <w:rPr>
                <w:rFonts w:ascii="Times New Roman" w:hAnsi="Times New Roman" w:cs="Times New Roman"/>
                <w:b/>
                <w:bCs/>
                <w:color w:val="000000" w:themeColor="text1"/>
              </w:rPr>
              <w:t xml:space="preserve">- Nội dung đơn giản hóa: </w:t>
            </w:r>
          </w:p>
          <w:p w14:paraId="614A83EB" w14:textId="77777777" w:rsidR="006401BD" w:rsidRPr="003E4299" w:rsidRDefault="006401BD" w:rsidP="006401BD">
            <w:pPr>
              <w:pStyle w:val="Other0"/>
              <w:spacing w:before="120" w:after="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+Thay thế 02 thủ tục này thành một thủ tục hành chính thống nhất: “</w:t>
            </w:r>
            <w:r w:rsidRPr="003E4299">
              <w:rPr>
                <w:rFonts w:ascii="Times New Roman" w:hAnsi="Times New Roman" w:cs="Times New Roman"/>
                <w:b/>
                <w:color w:val="000000" w:themeColor="text1"/>
              </w:rPr>
              <w:t>Thành lập phân hiệu của cơ sở giáo dục đại học công lập hoặc cho phép thành lập phân hiệu của cơ sở giáo dục đại học tư thục”</w:t>
            </w:r>
            <w:r w:rsidRPr="003E4299">
              <w:rPr>
                <w:rFonts w:ascii="Times New Roman" w:hAnsi="Times New Roman" w:cs="Times New Roman"/>
                <w:color w:val="000000" w:themeColor="text1"/>
              </w:rPr>
              <w:t>. Đồng thời tích hợp đầy đủ các trường hợp phát sinh (bao gồm thành lập mới và thành lập trên cơ sở tổ chức hiện có) vào trong nội dung của thủ tục sau khi gộp.</w:t>
            </w:r>
          </w:p>
          <w:p w14:paraId="02B3C62F" w14:textId="77777777" w:rsidR="006401BD" w:rsidRPr="003E4299" w:rsidRDefault="006401BD" w:rsidP="006401BD">
            <w:pPr>
              <w:pStyle w:val="Other0"/>
              <w:spacing w:before="120" w:after="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 Bỏ bước đề nghị phê duyệt chủ trương thành lập hoặc cho phép thành lập </w:t>
            </w:r>
            <w:r w:rsidRPr="003E4299">
              <w:rPr>
                <w:rFonts w:ascii="Times New Roman" w:hAnsi="Times New Roman" w:cs="Times New Roman"/>
                <w:color w:val="000000" w:themeColor="text1"/>
              </w:rPr>
              <w:lastRenderedPageBreak/>
              <w:t>phân hiệu.</w:t>
            </w:r>
          </w:p>
          <w:p w14:paraId="45C6BD8F" w14:textId="77777777" w:rsidR="006401BD" w:rsidRPr="003E4299" w:rsidRDefault="006401BD" w:rsidP="006401BD">
            <w:pPr>
              <w:pStyle w:val="Other0"/>
              <w:spacing w:before="120" w:after="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SỬA THÀNH</w:t>
            </w:r>
          </w:p>
          <w:p w14:paraId="7462F189" w14:textId="77777777" w:rsidR="006401BD" w:rsidRPr="003E4299" w:rsidRDefault="006401BD" w:rsidP="006401BD">
            <w:pPr>
              <w:pStyle w:val="Other0"/>
              <w:spacing w:before="120" w:after="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 xml:space="preserve">Sửa đổi, bổ sung Điều 98 </w:t>
            </w:r>
            <w:r w:rsidRPr="003E4299">
              <w:rPr>
                <w:rFonts w:ascii="Times New Roman" w:hAnsi="Times New Roman" w:cs="Times New Roman"/>
                <w:b/>
                <w:bCs/>
                <w:color w:val="000000" w:themeColor="text1"/>
              </w:rPr>
              <w:t>Nghị định số 125/2024/NĐ-CP như sau:</w:t>
            </w:r>
          </w:p>
          <w:p w14:paraId="12D91CC4" w14:textId="77777777" w:rsidR="006401BD" w:rsidRPr="003E4299" w:rsidRDefault="006401BD" w:rsidP="006401BD">
            <w:pPr>
              <w:pStyle w:val="Other0"/>
              <w:spacing w:before="120" w:after="120" w:line="264" w:lineRule="auto"/>
              <w:ind w:firstLine="709"/>
              <w:jc w:val="both"/>
              <w:rPr>
                <w:rFonts w:ascii="Times New Roman" w:hAnsi="Times New Roman" w:cs="Times New Roman"/>
                <w:bCs/>
                <w:color w:val="000000" w:themeColor="text1"/>
              </w:rPr>
            </w:pPr>
            <w:r w:rsidRPr="003E4299">
              <w:rPr>
                <w:rFonts w:ascii="Times New Roman" w:hAnsi="Times New Roman" w:cs="Times New Roman"/>
                <w:b/>
                <w:color w:val="000000" w:themeColor="text1"/>
              </w:rPr>
              <w:t xml:space="preserve">Điều 98. </w:t>
            </w:r>
            <w:bookmarkStart w:id="8" w:name="dieu_98"/>
            <w:r w:rsidRPr="003E4299">
              <w:rPr>
                <w:rFonts w:ascii="Times New Roman" w:hAnsi="Times New Roman" w:cs="Times New Roman"/>
                <w:b/>
                <w:bCs/>
                <w:color w:val="000000" w:themeColor="text1"/>
              </w:rPr>
              <w:t>Điều kiện thành lập phân hiệu của cơ sở giáo dục đại học công lập hoặc cho phép thành lập phân hiệu của cơ sở giáo dục đại học tư thục</w:t>
            </w:r>
            <w:bookmarkEnd w:id="8"/>
            <w:r w:rsidRPr="003E4299">
              <w:rPr>
                <w:rFonts w:ascii="Times New Roman" w:hAnsi="Times New Roman" w:cs="Times New Roman"/>
                <w:b/>
                <w:bCs/>
                <w:color w:val="000000" w:themeColor="text1"/>
              </w:rPr>
              <w:t xml:space="preserve"> </w:t>
            </w:r>
          </w:p>
          <w:p w14:paraId="2E3158C1" w14:textId="77777777" w:rsidR="006401BD" w:rsidRPr="003E4299" w:rsidRDefault="006401BD" w:rsidP="006401BD">
            <w:pPr>
              <w:pStyle w:val="Other0"/>
              <w:spacing w:before="120" w:after="120" w:line="264" w:lineRule="auto"/>
              <w:ind w:firstLine="709"/>
              <w:jc w:val="both"/>
              <w:rPr>
                <w:rFonts w:ascii="Times New Roman" w:hAnsi="Times New Roman" w:cs="Times New Roman"/>
                <w:bCs/>
                <w:color w:val="000000" w:themeColor="text1"/>
              </w:rPr>
            </w:pPr>
            <w:r w:rsidRPr="003E4299">
              <w:rPr>
                <w:rFonts w:ascii="Times New Roman" w:hAnsi="Times New Roman" w:cs="Times New Roman"/>
                <w:color w:val="000000" w:themeColor="text1"/>
              </w:rPr>
              <w:t>1. Việc thành lập hoặc cho phép thành lập mới phân hiệu của cơ sở giáo dục đại học phải đáp ứng điều kiện sau đây:</w:t>
            </w:r>
          </w:p>
          <w:p w14:paraId="3626BDE1" w14:textId="77777777" w:rsidR="006401BD" w:rsidRPr="003E4299" w:rsidRDefault="006401BD" w:rsidP="006401BD">
            <w:pPr>
              <w:pStyle w:val="Other0"/>
              <w:spacing w:before="120" w:after="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a) Phù hợp với quy hoạch mạng lưới cơ sở giáo dục đại học và sư phạm và phù hợp quy hoạch địa phương nơi đặt phân hiệu đã được phê duyệt;</w:t>
            </w:r>
          </w:p>
          <w:p w14:paraId="074F2B72" w14:textId="77777777" w:rsidR="006401BD" w:rsidRPr="003E4299" w:rsidRDefault="006401BD" w:rsidP="006401BD">
            <w:pPr>
              <w:pStyle w:val="Other0"/>
              <w:spacing w:before="120" w:after="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b) Có diện tích đất xây dựng phân hiệu tối thiểu là 02 ha. Địa điểm xây dựng phân hiệu phải bảo đảm về môi trường giáo dục, an toàn cho người học, nhà giáo, cán bộ quản lý và nhân viên; không đặt gần cơ sở dịch vụ, cơ sở sản xuất, kho chứa hàng hóa gây ô nhiễm môi trường, độc hại, có nguy cơ trực tiếp phát sinh cháy, nổ và không nằm trong vùng cảnh báo nguy hiểm;</w:t>
            </w:r>
          </w:p>
          <w:p w14:paraId="03426B91" w14:textId="77777777" w:rsidR="006401BD" w:rsidRPr="003E4299" w:rsidRDefault="006401BD" w:rsidP="006401BD">
            <w:pPr>
              <w:pStyle w:val="Other0"/>
              <w:spacing w:before="120" w:after="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c) Đối với phân hiệu của cơ sở giáo dục </w:t>
            </w:r>
            <w:r w:rsidRPr="003E4299">
              <w:rPr>
                <w:rFonts w:ascii="Times New Roman" w:hAnsi="Times New Roman" w:cs="Times New Roman"/>
                <w:color w:val="000000" w:themeColor="text1"/>
              </w:rPr>
              <w:lastRenderedPageBreak/>
              <w:t>đại học công lập phải có dự án đầu tư xây dựng phân hiệu được cơ quan quản lý có thẩm quyền phê duyệt, xác định rõ nguồn vốn để thực hiện theo kế hoạch. Đối với phân hiệu của cơ sở giáo dục đại học tư thục phải có vốn đầu tư với mức tối thiểu là 250 tỷ đồng (không bao gồm giá trị đất xây dựng phân hiệu); vốn đầu tư được xác định bằng tiền mặt và tài sản đã chuẩn bị để đầu tư và được cơ quan có thẩm quyền xác nhận bằng văn bản; đến thời điểm thẩm định cho phép thành lập phân hiệu trường đại học tư thục, giá trị đầu tư phải thực hiện được trên 150 tỷ đồng.</w:t>
            </w:r>
          </w:p>
          <w:p w14:paraId="2625412A" w14:textId="77777777" w:rsidR="006401BD" w:rsidRPr="003E4299" w:rsidRDefault="006401BD" w:rsidP="006401BD">
            <w:pPr>
              <w:pStyle w:val="Other0"/>
              <w:spacing w:before="120" w:after="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2. Việc thành lập hoặc cho phép thành lập phân hiệu của cơ sở giáo dục đại học trên cơ sở các cơ sở giáo dục, cơ sở đào tạo đang hoạt động hợp pháp phải đáp ứng điều kiện sau đây:</w:t>
            </w:r>
          </w:p>
          <w:p w14:paraId="7E41B788" w14:textId="77777777" w:rsidR="006401BD" w:rsidRPr="003E4299" w:rsidRDefault="006401BD" w:rsidP="006401BD">
            <w:pPr>
              <w:pStyle w:val="Other0"/>
              <w:spacing w:before="120" w:after="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a) Trường hợp thành lập phân hiệu trên cơ sở các cơ sở giáo dục, cơ sở đào tạo thuộc cơ sở giáo dục đại học ngoài trụ sở chính của cơ sở giáo dục đại học thì được sử dụng xác nhận quyền sử dụng đất theo hiện trạng do cơ quan có thẩm quyền cấp trước đó;</w:t>
            </w:r>
          </w:p>
          <w:p w14:paraId="3A2AD3FE" w14:textId="77777777" w:rsidR="006401BD" w:rsidRPr="003E4299" w:rsidRDefault="006401BD" w:rsidP="006401BD">
            <w:pPr>
              <w:pStyle w:val="Other0"/>
              <w:spacing w:before="120" w:after="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b) Trường hợp thành lập phân hiệu trên cơ sở các cơ sở giáo dục, cơ sở đào tạo khác </w:t>
            </w:r>
            <w:r w:rsidRPr="003E4299">
              <w:rPr>
                <w:rFonts w:ascii="Times New Roman" w:hAnsi="Times New Roman" w:cs="Times New Roman"/>
                <w:color w:val="000000" w:themeColor="text1"/>
              </w:rPr>
              <w:lastRenderedPageBreak/>
              <w:t>thì phải đáp ứng điều kiện quy định tại điểm a, điểm b khoản 1 Điều này, được sử dụng xác nhận quyền sử dụng đất theo hiện trạng do cơ quan có thẩm quyền cấp trước đó và các trang thiết bị, cơ sở vật chất hiện có.</w:t>
            </w:r>
          </w:p>
          <w:p w14:paraId="18138D38" w14:textId="5254726E" w:rsidR="006401BD" w:rsidRPr="003E4299" w:rsidRDefault="006401BD" w:rsidP="006401BD">
            <w:pPr>
              <w:pStyle w:val="Other0"/>
              <w:spacing w:before="120" w:after="120" w:line="264" w:lineRule="auto"/>
              <w:ind w:firstLine="709"/>
              <w:jc w:val="both"/>
              <w:rPr>
                <w:rFonts w:ascii="Times New Roman" w:hAnsi="Times New Roman" w:cs="Times New Roman"/>
                <w:b/>
                <w:bCs/>
                <w:color w:val="000000" w:themeColor="text1"/>
              </w:rPr>
            </w:pPr>
            <w:r w:rsidRPr="003E4299">
              <w:rPr>
                <w:rFonts w:ascii="Times New Roman" w:hAnsi="Times New Roman" w:cs="Times New Roman"/>
                <w:b/>
                <w:color w:val="000000" w:themeColor="text1"/>
              </w:rPr>
              <w:t xml:space="preserve">Sửa đổi </w:t>
            </w:r>
            <w:r w:rsidRPr="003E4299">
              <w:rPr>
                <w:rFonts w:ascii="Times New Roman" w:hAnsi="Times New Roman" w:cs="Times New Roman"/>
                <w:b/>
                <w:bCs/>
                <w:color w:val="000000" w:themeColor="text1"/>
              </w:rPr>
              <w:t>khoản 1 Điều 99 Nghị định số 12</w:t>
            </w:r>
            <w:r w:rsidR="009948D2" w:rsidRPr="003E4299">
              <w:rPr>
                <w:rFonts w:ascii="Times New Roman" w:hAnsi="Times New Roman" w:cs="Times New Roman"/>
                <w:b/>
                <w:bCs/>
                <w:color w:val="000000" w:themeColor="text1"/>
              </w:rPr>
              <w:t>5</w:t>
            </w:r>
            <w:r w:rsidRPr="003E4299">
              <w:rPr>
                <w:rFonts w:ascii="Times New Roman" w:hAnsi="Times New Roman" w:cs="Times New Roman"/>
                <w:b/>
                <w:bCs/>
                <w:color w:val="000000" w:themeColor="text1"/>
              </w:rPr>
              <w:t>/2025/NĐ-CP:</w:t>
            </w:r>
          </w:p>
          <w:p w14:paraId="411D5DEF" w14:textId="77777777" w:rsidR="006401BD" w:rsidRPr="003E4299" w:rsidRDefault="006401BD" w:rsidP="006401BD">
            <w:pPr>
              <w:pStyle w:val="Other0"/>
              <w:spacing w:before="120" w:after="120" w:line="264" w:lineRule="auto"/>
              <w:ind w:firstLine="709"/>
              <w:jc w:val="both"/>
              <w:rPr>
                <w:rFonts w:ascii="Times New Roman" w:hAnsi="Times New Roman" w:cs="Times New Roman"/>
                <w:b/>
                <w:bCs/>
                <w:color w:val="000000" w:themeColor="text1"/>
              </w:rPr>
            </w:pPr>
            <w:r w:rsidRPr="003E4299">
              <w:rPr>
                <w:rFonts w:ascii="Times New Roman" w:hAnsi="Times New Roman" w:cs="Times New Roman"/>
                <w:b/>
                <w:color w:val="000000" w:themeColor="text1"/>
              </w:rPr>
              <w:t xml:space="preserve">Thẩm quyền cho phép thành lập </w:t>
            </w:r>
            <w:r w:rsidRPr="003E4299">
              <w:rPr>
                <w:rFonts w:ascii="Times New Roman" w:hAnsi="Times New Roman" w:cs="Times New Roman"/>
                <w:b/>
                <w:bCs/>
                <w:color w:val="000000" w:themeColor="text1"/>
              </w:rPr>
              <w:t>phân hiệu của cơ sở giáo dục đại học công lập hoặc cho phép thành lập phân hiệu của cơ sở giáo dục đại học tư thục:</w:t>
            </w:r>
          </w:p>
          <w:p w14:paraId="1EA96355" w14:textId="77777777" w:rsidR="006401BD" w:rsidRPr="003E4299" w:rsidRDefault="006401BD" w:rsidP="006401BD">
            <w:pPr>
              <w:pStyle w:val="Other0"/>
              <w:spacing w:before="120" w:after="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Bộ trưởng Bộ Giáo dục và Đào tạo quyết định thành lập phân hiệu của cơ sở giáo dục đại học công lập hoặc cho phép thành lập phân hiệu của cơ sở giáo dục đại học tư thục.</w:t>
            </w:r>
          </w:p>
          <w:p w14:paraId="4B5CFBB3" w14:textId="77777777" w:rsidR="009948D2" w:rsidRPr="003E4299" w:rsidRDefault="009948D2" w:rsidP="006401BD">
            <w:pPr>
              <w:pStyle w:val="Other0"/>
              <w:spacing w:before="120" w:after="120" w:line="264" w:lineRule="auto"/>
              <w:ind w:firstLine="709"/>
              <w:jc w:val="both"/>
              <w:rPr>
                <w:rFonts w:ascii="Times New Roman" w:hAnsi="Times New Roman" w:cs="Times New Roman"/>
                <w:b/>
                <w:color w:val="000000" w:themeColor="text1"/>
              </w:rPr>
            </w:pPr>
          </w:p>
          <w:p w14:paraId="715608FF" w14:textId="77777777" w:rsidR="009948D2" w:rsidRPr="003E4299" w:rsidRDefault="009948D2" w:rsidP="006401BD">
            <w:pPr>
              <w:pStyle w:val="Other0"/>
              <w:spacing w:before="120" w:after="120" w:line="264" w:lineRule="auto"/>
              <w:ind w:firstLine="709"/>
              <w:jc w:val="both"/>
              <w:rPr>
                <w:rFonts w:ascii="Times New Roman" w:hAnsi="Times New Roman" w:cs="Times New Roman"/>
                <w:b/>
                <w:color w:val="000000" w:themeColor="text1"/>
              </w:rPr>
            </w:pPr>
          </w:p>
          <w:p w14:paraId="63546E9F" w14:textId="02106D71" w:rsidR="006401BD" w:rsidRPr="003E4299" w:rsidRDefault="006401BD" w:rsidP="006401BD">
            <w:pPr>
              <w:pStyle w:val="Other0"/>
              <w:spacing w:before="120" w:after="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Sửa đổi, bổ sung  khoản 3 khoản 5 Điều 99 Nghị định số 125/2024/NĐ-CP:</w:t>
            </w:r>
          </w:p>
          <w:p w14:paraId="3924B330" w14:textId="77777777" w:rsidR="006401BD" w:rsidRPr="003E4299" w:rsidRDefault="006401BD" w:rsidP="006401BD">
            <w:pPr>
              <w:pStyle w:val="Other0"/>
              <w:spacing w:before="120" w:after="120" w:line="264" w:lineRule="auto"/>
              <w:ind w:firstLine="709"/>
              <w:jc w:val="both"/>
              <w:rPr>
                <w:rFonts w:ascii="Times New Roman" w:hAnsi="Times New Roman" w:cs="Times New Roman"/>
                <w:color w:val="000000" w:themeColor="text1"/>
              </w:rPr>
            </w:pPr>
            <w:r w:rsidRPr="003E4299">
              <w:rPr>
                <w:rFonts w:ascii="Times New Roman" w:hAnsi="Times New Roman" w:cs="Times New Roman"/>
                <w:b/>
                <w:color w:val="000000" w:themeColor="text1"/>
              </w:rPr>
              <w:t xml:space="preserve"> </w:t>
            </w:r>
            <w:r w:rsidRPr="003E4299">
              <w:rPr>
                <w:rFonts w:ascii="Times New Roman" w:hAnsi="Times New Roman" w:cs="Times New Roman"/>
                <w:color w:val="000000" w:themeColor="text1"/>
              </w:rPr>
              <w:t xml:space="preserve">Hồ sơ của thủ tục </w:t>
            </w:r>
            <w:r w:rsidRPr="003E4299">
              <w:rPr>
                <w:rFonts w:ascii="Times New Roman" w:hAnsi="Times New Roman" w:cs="Times New Roman"/>
                <w:i/>
                <w:color w:val="000000" w:themeColor="text1"/>
              </w:rPr>
              <w:t xml:space="preserve">Thành lập </w:t>
            </w:r>
            <w:r w:rsidRPr="003E4299">
              <w:rPr>
                <w:rFonts w:ascii="Times New Roman" w:hAnsi="Times New Roman" w:cs="Times New Roman"/>
                <w:bCs/>
                <w:i/>
                <w:color w:val="000000" w:themeColor="text1"/>
              </w:rPr>
              <w:t>phân hiệu của cơ sở giáo dục đại học công lập hoặc cho phép thành lập phân hiệu của cơ sở giáo dục đại học tư thục</w:t>
            </w:r>
            <w:r w:rsidRPr="003E4299">
              <w:rPr>
                <w:rFonts w:ascii="Times New Roman" w:hAnsi="Times New Roman" w:cs="Times New Roman"/>
                <w:color w:val="000000" w:themeColor="text1"/>
              </w:rPr>
              <w:t xml:space="preserve"> thay thế cho thủ tục </w:t>
            </w:r>
            <w:r w:rsidRPr="003E4299">
              <w:rPr>
                <w:rFonts w:ascii="Times New Roman" w:hAnsi="Times New Roman" w:cs="Times New Roman"/>
                <w:i/>
                <w:color w:val="000000" w:themeColor="text1"/>
              </w:rPr>
              <w:t xml:space="preserve">Thành lập phân hiệu của cơ sở giáo dục đại học trên cơ sở các cơ sở giáo dục, cơ sở đào tạo đang hoạt </w:t>
            </w:r>
            <w:r w:rsidRPr="003E4299">
              <w:rPr>
                <w:rFonts w:ascii="Times New Roman" w:hAnsi="Times New Roman" w:cs="Times New Roman"/>
                <w:i/>
                <w:color w:val="000000" w:themeColor="text1"/>
              </w:rPr>
              <w:lastRenderedPageBreak/>
              <w:t>động</w:t>
            </w:r>
            <w:r w:rsidRPr="003E4299">
              <w:rPr>
                <w:rFonts w:ascii="Times New Roman" w:hAnsi="Times New Roman" w:cs="Times New Roman"/>
                <w:color w:val="000000" w:themeColor="text1"/>
              </w:rPr>
              <w:t xml:space="preserve"> hợp pháp do Thủ tướng Chính phủ thành lập hoặc cho phép thành lập và thủ tục </w:t>
            </w:r>
            <w:r w:rsidRPr="003E4299">
              <w:rPr>
                <w:rFonts w:ascii="Times New Roman" w:hAnsi="Times New Roman" w:cs="Times New Roman"/>
                <w:i/>
                <w:color w:val="000000" w:themeColor="text1"/>
              </w:rPr>
              <w:t>Thành lập hoặc cho phép thành lập mới phân hiệu của cơ sở giáo dục đại học.</w:t>
            </w:r>
          </w:p>
          <w:p w14:paraId="4FFB01B7" w14:textId="77777777" w:rsidR="006401BD" w:rsidRPr="003E4299" w:rsidRDefault="006401BD" w:rsidP="006401BD">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a) Tờ trình đề nghị phê duyệt chủ trương thành lập hoặc cho phép thành lập phân hiệu của cơ sở giáo dục đại học (theo </w:t>
            </w:r>
            <w:bookmarkStart w:id="9" w:name="bieumau_ms_01_pl3_1"/>
            <w:r w:rsidRPr="003E4299">
              <w:rPr>
                <w:rFonts w:ascii="Times New Roman" w:hAnsi="Times New Roman" w:cs="Times New Roman"/>
                <w:color w:val="000000" w:themeColor="text1"/>
              </w:rPr>
              <w:t>Mẫu số 01 Phụ lục III</w:t>
            </w:r>
            <w:bookmarkEnd w:id="9"/>
            <w:r w:rsidRPr="003E4299">
              <w:rPr>
                <w:rFonts w:ascii="Times New Roman" w:hAnsi="Times New Roman" w:cs="Times New Roman"/>
                <w:color w:val="000000" w:themeColor="text1"/>
              </w:rPr>
              <w:t> kèm theo Nghị định số 125/2024/NĐ-CP);</w:t>
            </w:r>
          </w:p>
          <w:p w14:paraId="6B7DBC0B" w14:textId="77777777" w:rsidR="006401BD" w:rsidRPr="003E4299" w:rsidRDefault="006401BD" w:rsidP="006401BD">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b) Đề án thành lập hoặc cho phép thành lập phân hiệu (theo </w:t>
            </w:r>
            <w:bookmarkStart w:id="10" w:name="bieumau_ms_02_pl3_1"/>
            <w:r w:rsidRPr="003E4299">
              <w:rPr>
                <w:rFonts w:ascii="Times New Roman" w:hAnsi="Times New Roman" w:cs="Times New Roman"/>
                <w:color w:val="000000" w:themeColor="text1"/>
              </w:rPr>
              <w:t>Mẫu số 02 Phụ lục III</w:t>
            </w:r>
            <w:bookmarkEnd w:id="10"/>
            <w:r w:rsidRPr="003E4299">
              <w:rPr>
                <w:rFonts w:ascii="Times New Roman" w:hAnsi="Times New Roman" w:cs="Times New Roman"/>
                <w:color w:val="000000" w:themeColor="text1"/>
              </w:rPr>
              <w:t> kèm theo Nghị định số 125/2024/NĐ-CP);</w:t>
            </w:r>
          </w:p>
          <w:p w14:paraId="51A3E7C8" w14:textId="77777777" w:rsidR="006401BD" w:rsidRPr="003E4299" w:rsidRDefault="006401BD" w:rsidP="006401BD">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c) Văn bản nhất trí chủ trương thành lập phân hiệu của cơ quan quản lý có thẩm quyền của cơ sở giáo dục đại học (đối với thành lập mới phân hiệu) hoặc Văn bản nhất trí thành lập phân hiệu của cơ quan quản lý có thẩm quyền của cơ sở giáo dục đại học và cơ sở giáo dục, cơ sở đào tạo đang hoạt động hợp pháp (đối với thành lập phân hiệu của cơ sở giáo dục đại học trên cơ sở các cơ sở giáo dục cơ sở đào tạo đang hoạt động hợp pháp);</w:t>
            </w:r>
          </w:p>
          <w:p w14:paraId="17FFD22E" w14:textId="77777777" w:rsidR="006401BD" w:rsidRPr="003E4299" w:rsidRDefault="006401BD" w:rsidP="006401BD">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d) Đối với hồ sơ đề nghị cho phép thành lập phân hiệu của cơ sở giáo dục đại học tư thục, ngoài các văn bản nêu trên thì hồ sơ cần có thêm cam kết đầu tư của hội đồng đại học hoặc hội đồng trường và các minh chứng </w:t>
            </w:r>
            <w:r w:rsidRPr="003E4299">
              <w:rPr>
                <w:rFonts w:ascii="Times New Roman" w:hAnsi="Times New Roman" w:cs="Times New Roman"/>
                <w:color w:val="000000" w:themeColor="text1"/>
              </w:rPr>
              <w:lastRenderedPageBreak/>
              <w:t>kèm theo về khả năng tài chính của cơ sở giáo dục đại học được cơ quan có thẩm quyền xác nhận;</w:t>
            </w:r>
          </w:p>
          <w:p w14:paraId="4C2EDF1D" w14:textId="77777777" w:rsidR="006401BD" w:rsidRPr="003E4299" w:rsidRDefault="006401BD" w:rsidP="006401BD">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đ) Văn bản pháp lý chứng minh quyền sử dụng đất hoặc văn bản của cơ quan có thẩm quyền giao đất hoặc cho thuê đất từ 50 năm trở lên để xây dựng phân hiệu, trong đó xác định rõ địa điểm, mốc giới, địa chỉ, diện tích của khu đất nơi đặt trụ sở phân hiệu.</w:t>
            </w:r>
          </w:p>
          <w:p w14:paraId="3D32426A" w14:textId="77777777" w:rsidR="006401BD" w:rsidRPr="003E4299" w:rsidRDefault="006401BD" w:rsidP="006401BD">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e) Các văn bản pháp lý xác nhận về vốn của chủ đầu tư bao gồm: Đối với cơ sở giáo dục đại học công lập: Các thuyết minh khả năng đầu tư tài chính, quyết định đầu tư tài chính và điều kiện cơ sở vật chất - kỹ thuật của cơ quan quản lý có thẩm quyền: Đối với cơ sở giáo dục đại học tư thục: Các văn bản pháp lý xác nhận về số tiền đầu tư, chứng minh nguồn gốc vốn góp chủ sở hữu hoặc vốn vay có cam kết xác nhận cho vay; các chứng từ liên quan đến số vốn đã được đầu tư xây dựng và mua sắm trang thiết bị cho phân hiệu (có xác nhận của cơ quan tài chính có thẩm quyền về số vốn đã đầu tư và xác nhận ngân hàng về số vốn trong tài khoản của cơ sở giáo dục đại học tư thục).</w:t>
            </w:r>
          </w:p>
          <w:p w14:paraId="4C2A9F0B" w14:textId="77777777" w:rsidR="006401BD" w:rsidRPr="003E4299" w:rsidRDefault="006401BD" w:rsidP="006401BD">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g) Quy hoạch xây dựng phân hiệu và thiết kế tổng thể đã được cơ quan quản lý có thẩm quyền phê duyệt đối với phân hiệu của </w:t>
            </w:r>
            <w:r w:rsidRPr="003E4299">
              <w:rPr>
                <w:rFonts w:ascii="Times New Roman" w:hAnsi="Times New Roman" w:cs="Times New Roman"/>
                <w:color w:val="000000" w:themeColor="text1"/>
              </w:rPr>
              <w:lastRenderedPageBreak/>
              <w:t>cơ sở giáo dục đại học công lập hoặc Ủy ban nhân dân cấp tỉnh phê duyệt đối với phân hiệu của cơ sở giáo dục đại học tư thục.</w:t>
            </w:r>
          </w:p>
          <w:p w14:paraId="1A244E3A" w14:textId="77777777" w:rsidR="006401BD" w:rsidRPr="003E4299" w:rsidRDefault="006401BD" w:rsidP="006401BD">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h) Văn bản báo cáo chi tiết về tình hình triển khai đề án thành lập phân hiệu của cơ quan quản lý có thẩm quyền (đối với trường đại học công lập) hoặc của nhà đầu tư nơi đặt phân hiệu (đối với trường đại học tư thục).</w:t>
            </w:r>
          </w:p>
          <w:p w14:paraId="7DD9C9C1" w14:textId="77777777" w:rsidR="006401BD" w:rsidRPr="003E4299" w:rsidRDefault="006401BD" w:rsidP="006401BD">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b/>
                <w:color w:val="000000" w:themeColor="text1"/>
              </w:rPr>
              <w:t>Sửa đổi, bổ sung khoản 4, khoản 6 Điều 99 Nghị định số 125/2024/NĐ-CP như sau</w:t>
            </w:r>
            <w:r w:rsidRPr="003E4299">
              <w:rPr>
                <w:rFonts w:ascii="Times New Roman" w:hAnsi="Times New Roman" w:cs="Times New Roman"/>
                <w:color w:val="000000" w:themeColor="text1"/>
              </w:rPr>
              <w:t>:</w:t>
            </w:r>
          </w:p>
          <w:p w14:paraId="271DE448" w14:textId="77777777" w:rsidR="006401BD" w:rsidRPr="003E4299" w:rsidRDefault="006401BD" w:rsidP="006401BD">
            <w:pPr>
              <w:pStyle w:val="Other0"/>
              <w:spacing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 xml:space="preserve">Thẩm quyền, trình tự thực hiện thủ tục </w:t>
            </w:r>
            <w:r w:rsidRPr="003E4299">
              <w:rPr>
                <w:rFonts w:ascii="Times New Roman" w:hAnsi="Times New Roman" w:cs="Times New Roman"/>
                <w:b/>
                <w:i/>
                <w:color w:val="000000" w:themeColor="text1"/>
              </w:rPr>
              <w:t xml:space="preserve">Thành lập </w:t>
            </w:r>
            <w:r w:rsidRPr="003E4299">
              <w:rPr>
                <w:rFonts w:ascii="Times New Roman" w:hAnsi="Times New Roman" w:cs="Times New Roman"/>
                <w:b/>
                <w:bCs/>
                <w:i/>
                <w:color w:val="000000" w:themeColor="text1"/>
              </w:rPr>
              <w:t>phân hiệu của cơ sở giáo dục đại học công lập</w:t>
            </w:r>
            <w:r w:rsidRPr="003E4299">
              <w:rPr>
                <w:rFonts w:ascii="Times New Roman" w:hAnsi="Times New Roman" w:cs="Times New Roman"/>
                <w:b/>
                <w:bCs/>
                <w:color w:val="000000" w:themeColor="text1"/>
              </w:rPr>
              <w:t xml:space="preserve"> </w:t>
            </w:r>
            <w:r w:rsidRPr="003E4299">
              <w:rPr>
                <w:rFonts w:ascii="Times New Roman" w:hAnsi="Times New Roman" w:cs="Times New Roman"/>
                <w:b/>
                <w:bCs/>
                <w:i/>
                <w:color w:val="000000" w:themeColor="text1"/>
              </w:rPr>
              <w:t>hoặc</w:t>
            </w:r>
            <w:r w:rsidRPr="003E4299">
              <w:rPr>
                <w:rFonts w:ascii="Times New Roman" w:hAnsi="Times New Roman" w:cs="Times New Roman"/>
                <w:b/>
                <w:bCs/>
                <w:color w:val="000000" w:themeColor="text1"/>
              </w:rPr>
              <w:t xml:space="preserve"> </w:t>
            </w:r>
            <w:r w:rsidRPr="003E4299">
              <w:rPr>
                <w:rFonts w:ascii="Times New Roman" w:hAnsi="Times New Roman" w:cs="Times New Roman"/>
                <w:b/>
                <w:bCs/>
                <w:i/>
                <w:color w:val="000000" w:themeColor="text1"/>
              </w:rPr>
              <w:t xml:space="preserve">cho phép thành lập phân hiệu của cơ sở giáo dục đại học tư thục </w:t>
            </w:r>
            <w:r w:rsidRPr="003E4299">
              <w:rPr>
                <w:rFonts w:ascii="Times New Roman" w:hAnsi="Times New Roman" w:cs="Times New Roman"/>
                <w:b/>
                <w:color w:val="000000" w:themeColor="text1"/>
              </w:rPr>
              <w:t xml:space="preserve">thay thế cho thủ tục </w:t>
            </w:r>
            <w:r w:rsidRPr="003E4299">
              <w:rPr>
                <w:rFonts w:ascii="Times New Roman" w:hAnsi="Times New Roman" w:cs="Times New Roman"/>
                <w:b/>
                <w:i/>
                <w:color w:val="000000" w:themeColor="text1"/>
              </w:rPr>
              <w:t>Thành lập phân hiệu của cơ sở giáo dục đại học trên cơ sở các cơ sở giáo dục, cơ sở đào tạo đang hoạt động hợp pháp</w:t>
            </w:r>
            <w:r w:rsidRPr="003E4299">
              <w:rPr>
                <w:rFonts w:ascii="Times New Roman" w:hAnsi="Times New Roman" w:cs="Times New Roman"/>
                <w:b/>
                <w:color w:val="000000" w:themeColor="text1"/>
              </w:rPr>
              <w:t xml:space="preserve"> do Thủ tướng Chính phủ thành lập </w:t>
            </w:r>
            <w:r w:rsidRPr="003E4299">
              <w:rPr>
                <w:rFonts w:ascii="Times New Roman" w:hAnsi="Times New Roman" w:cs="Times New Roman"/>
                <w:b/>
                <w:i/>
                <w:color w:val="000000" w:themeColor="text1"/>
              </w:rPr>
              <w:t>hoặc cho phép thành lập</w:t>
            </w:r>
            <w:r w:rsidRPr="003E4299">
              <w:rPr>
                <w:rFonts w:ascii="Times New Roman" w:hAnsi="Times New Roman" w:cs="Times New Roman"/>
                <w:b/>
                <w:color w:val="000000" w:themeColor="text1"/>
              </w:rPr>
              <w:t xml:space="preserve"> và thủ tục </w:t>
            </w:r>
            <w:r w:rsidRPr="003E4299">
              <w:rPr>
                <w:rFonts w:ascii="Times New Roman" w:hAnsi="Times New Roman" w:cs="Times New Roman"/>
                <w:b/>
                <w:i/>
                <w:color w:val="000000" w:themeColor="text1"/>
              </w:rPr>
              <w:t>Thành lập hoặc cho phép thành lập mới phân hiệu của cơ sở giáo dục đại học</w:t>
            </w:r>
            <w:r w:rsidRPr="003E4299">
              <w:rPr>
                <w:rFonts w:ascii="Times New Roman" w:hAnsi="Times New Roman" w:cs="Times New Roman"/>
                <w:b/>
                <w:color w:val="000000" w:themeColor="text1"/>
              </w:rPr>
              <w:t xml:space="preserve"> </w:t>
            </w:r>
          </w:p>
          <w:p w14:paraId="40CB58AD" w14:textId="77777777" w:rsidR="006401BD" w:rsidRPr="003E4299" w:rsidRDefault="006401BD" w:rsidP="006401BD">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a) Cơ sở giáo dục đại học gửi 01 bộ hồ sơ theo quy định qua Cổng Dịch vụ công quốc gia hoặc qua bưu chính hoặc trực tiếp đến Bộ phận Tiếp nhận và Trả kết quả giải quyết thủ tục hành chính của Bộ Giáo dục và Đào tạo;</w:t>
            </w:r>
          </w:p>
          <w:p w14:paraId="5415B95E" w14:textId="77777777" w:rsidR="006401BD" w:rsidRPr="003E4299" w:rsidRDefault="006401BD" w:rsidP="006401BD">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b) Trong thời hạn 10 ngày, kể từ ngày </w:t>
            </w:r>
            <w:r w:rsidRPr="003E4299">
              <w:rPr>
                <w:rFonts w:ascii="Times New Roman" w:hAnsi="Times New Roman" w:cs="Times New Roman"/>
                <w:color w:val="000000" w:themeColor="text1"/>
              </w:rPr>
              <w:lastRenderedPageBreak/>
              <w:t>nhận đủ hồ sơ, nếu hồ sơ không hợp lệ, Bộ Giáo dục và Đào tạo có trách nhiệm thông báo bằng văn bản cho cơ sở giáo dục đại học biết để sửa đổi, bổ sung;</w:t>
            </w:r>
          </w:p>
          <w:p w14:paraId="607520CA" w14:textId="77777777" w:rsidR="006401BD" w:rsidRPr="003E4299" w:rsidRDefault="006401BD" w:rsidP="006401BD">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c) Đối với hồ sơ hợp lệ, trong vòng 15 ngày, kể từ ngày nhận đủ hồ sơ, Bộ trưởng Bộ Giáo dục và Đào tạo có trách nhiệm có trách nhiệm thành lập Hội đồng thẩm định gồm: Đại diện Bộ Giáo dục và Đào tạo, Bộ Kế hoạch và Đầu tư, Bộ Nội vụ, Bộ Tài chính và Ủy ban nhân dân cấp tỉnh nơi phân hiệu cơ sở giáo dục đại học đặt trụ sở.</w:t>
            </w:r>
          </w:p>
          <w:p w14:paraId="0877D6D4" w14:textId="77777777" w:rsidR="006401BD" w:rsidRPr="003E4299" w:rsidRDefault="006401BD" w:rsidP="006401BD">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Hội đồng thẩm định có trách nhiệm tham mưu giúp Bộ trưởng Bộ Giáo dục và Đào tạo về tính khả thi của đề án thành lập phân hiệu để xem xét, quyết định thành lập; Hội đồng thẩm định tự giải thể khi phân hiệu được thành lập.</w:t>
            </w:r>
          </w:p>
          <w:p w14:paraId="787936A3" w14:textId="77777777" w:rsidR="006401BD" w:rsidRPr="003E4299" w:rsidRDefault="006401BD" w:rsidP="006401BD">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Trong thời hạn 45 ngày, kể từ ngày được thành lập, Hội đồng thẩm định có trách nhiệm tổ chức thẩm định hồ sơ đề án, thẩm định thực tế để đánh giá chính xác về những điều kiện, nội dung đề án. Trường hợp đề án chưa đủ điều kiện theo quy định, Hội đồng thẩm định tham mưu Bộ trưởng Bộ Giáo dục và Đào tạo thông báo bằng văn bản cho cơ sở giáo dục đại học đề nghị thành lập phân hiệu để sửa đổi, bổ sung;</w:t>
            </w:r>
          </w:p>
          <w:p w14:paraId="5D32112F" w14:textId="77777777" w:rsidR="006401BD" w:rsidRPr="003E4299" w:rsidRDefault="006401BD" w:rsidP="006401BD">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lastRenderedPageBreak/>
              <w:t>d) Trong vòng 05 ngày làm việc, kể từ ngày nhận được đề án đã được hoàn thiện theo ý kiến của Hội đồng thẩm định, Bộ Giáo dục và Đào tạo đề nghị Bộ Kế hoạch và Đầu tư, Bộ Tài chính, Bộ Nội vụ và các cơ quan, đơn vị có liên quan khác cho ý kiến bằng văn bản đối với đề án thành lập phân hiệu. Bộ Giáo dục và Đào tạo có trách nhiệm thông báo bằng văn bản cho cơ sở giáo dục đại học đề nghị thành lập phân hiệu hoàn thiện hồ sơ theo ý kiến của các cơ quan, đơn vị có liên quan;</w:t>
            </w:r>
          </w:p>
          <w:p w14:paraId="64CA2F95" w14:textId="77777777" w:rsidR="006401BD" w:rsidRPr="003E4299" w:rsidRDefault="006401BD" w:rsidP="006401BD">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đ) Trong thời hạn 30 ngày, kể từ ngày nhận đủ ý kiến nhất trí bằng văn bản của các cơ quan, đơn vị liên quan hoặc nhận được hồ sơ đã hoàn thiện theo ý kiến của các cơ quan, đơn vị có liên quan, Hội đồng thẩm định có trách nhiệm rà soát, tham mưu Bộ trưởng Bộ Giáo dục và Đào tạo xem xét, quyết định việc thành lập hoặc cho phép thành lập phân hiệu.</w:t>
            </w:r>
          </w:p>
          <w:p w14:paraId="3B905C78" w14:textId="77777777" w:rsidR="006401BD" w:rsidRPr="003E4299" w:rsidRDefault="006401BD" w:rsidP="006401BD">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Quyết định thành lập hoặc cho phép thành lập phân hiệu (theo Mẫu số 13 Phụ lục III kèm theo Nghị định số 125/2024/NĐ-CP) được công bố công khai trên các phương tiện thông tin đại chúng; đồng thời gửi Chủ tịch Ủy ban nhân dân cấp tỉnh nơi phân hiệu đặt địa điểm.</w:t>
            </w:r>
          </w:p>
          <w:p w14:paraId="2C382C4E" w14:textId="77777777" w:rsidR="006401BD" w:rsidRPr="003E4299" w:rsidRDefault="006401BD" w:rsidP="006401BD">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e) Sau thời hạn 04 năm, kể từ ngày quyết định thành lập hoặc cho phép thành lập </w:t>
            </w:r>
            <w:r w:rsidRPr="003E4299">
              <w:rPr>
                <w:rFonts w:ascii="Times New Roman" w:hAnsi="Times New Roman" w:cs="Times New Roman"/>
                <w:color w:val="000000" w:themeColor="text1"/>
              </w:rPr>
              <w:lastRenderedPageBreak/>
              <w:t>phân hiệu có hiệu lực, nếu phân hiệu không đủ điều kiện để được phép hoạt động đào tạo thì Bộ trưởng Bộ Giáo dục và Đào tạo quyết định hủy bỏ quyết định thành lập hoặc cho phép thành lập phân hiệu, đồng thời xử lý thu hồi quyền sử dụng đất xây dựng phân hiệu đã giao theo thẩm quyền (nếu có).</w:t>
            </w:r>
          </w:p>
          <w:p w14:paraId="086ED02F" w14:textId="02087578" w:rsidR="006401BD" w:rsidRPr="003E4299" w:rsidRDefault="006401BD" w:rsidP="006401BD">
            <w:pPr>
              <w:spacing w:before="120" w:after="120" w:line="320" w:lineRule="exact"/>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Trường hợp quyết định thành lập hoặc cho phép thành lập phân hiệu hết hiệu lực thì Nhà nước thu hồi đất theo quy định hiện hành của pháp luật về đất đai; đối với các tài sản trên đất sẽ giải quyết theo các quy định hiện hành</w:t>
            </w:r>
          </w:p>
        </w:tc>
        <w:tc>
          <w:tcPr>
            <w:tcW w:w="3828" w:type="dxa"/>
          </w:tcPr>
          <w:p w14:paraId="1E3557C5" w14:textId="1AF5FCDE" w:rsidR="006401BD" w:rsidRPr="003E4299" w:rsidRDefault="006401BD" w:rsidP="000558AE">
            <w:pPr>
              <w:jc w:val="both"/>
              <w:rPr>
                <w:rFonts w:ascii="Times New Roman" w:hAnsi="Times New Roman" w:cs="Times New Roman"/>
                <w:color w:val="000000" w:themeColor="text1"/>
                <w:sz w:val="26"/>
                <w:szCs w:val="26"/>
              </w:rPr>
            </w:pPr>
            <w:r w:rsidRPr="003E4299">
              <w:rPr>
                <w:rFonts w:ascii="Times New Roman" w:eastAsia="Times New Roman" w:hAnsi="Times New Roman" w:cs="Times New Roman"/>
                <w:color w:val="000000" w:themeColor="text1"/>
                <w:sz w:val="26"/>
                <w:szCs w:val="26"/>
              </w:rPr>
              <w:lastRenderedPageBreak/>
              <w:t xml:space="preserve">Đảm bảo phù hợp với phương án cắt giảm TTHC quy định tại </w:t>
            </w:r>
            <w:r w:rsidRPr="003E4299">
              <w:rPr>
                <w:rFonts w:ascii="Times New Roman" w:hAnsi="Times New Roman" w:cs="Times New Roman"/>
                <w:color w:val="000000" w:themeColor="text1"/>
                <w:spacing w:val="-4"/>
                <w:sz w:val="26"/>
                <w:szCs w:val="26"/>
              </w:rPr>
              <w:t>Nghị quyết số 66.16/2026/NQ-CP và thực tiễn triển khai thi hành pháp luật</w:t>
            </w:r>
          </w:p>
        </w:tc>
      </w:tr>
      <w:tr w:rsidR="001D35F6" w:rsidRPr="003E4299" w14:paraId="264904A3" w14:textId="77777777" w:rsidTr="00462FCC">
        <w:tc>
          <w:tcPr>
            <w:tcW w:w="746" w:type="dxa"/>
          </w:tcPr>
          <w:p w14:paraId="1EDFC5F7" w14:textId="77777777" w:rsidR="001D35F6" w:rsidRPr="003E4299" w:rsidRDefault="001D35F6" w:rsidP="001D35F6">
            <w:pPr>
              <w:rPr>
                <w:rFonts w:ascii="Times New Roman" w:hAnsi="Times New Roman" w:cs="Times New Roman"/>
                <w:color w:val="000000" w:themeColor="text1"/>
                <w:sz w:val="26"/>
                <w:szCs w:val="26"/>
              </w:rPr>
            </w:pPr>
          </w:p>
        </w:tc>
        <w:tc>
          <w:tcPr>
            <w:tcW w:w="4069" w:type="dxa"/>
          </w:tcPr>
          <w:p w14:paraId="2B350C83" w14:textId="77777777" w:rsidR="001D35F6" w:rsidRPr="003E4299" w:rsidRDefault="001D35F6" w:rsidP="00DA573F">
            <w:pPr>
              <w:jc w:val="both"/>
              <w:rPr>
                <w:rFonts w:ascii="Times New Roman" w:hAnsi="Times New Roman" w:cs="Times New Roman"/>
                <w:b/>
                <w:color w:val="000000" w:themeColor="text1"/>
                <w:sz w:val="26"/>
                <w:szCs w:val="26"/>
              </w:rPr>
            </w:pPr>
          </w:p>
          <w:p w14:paraId="50D13E1A" w14:textId="77777777" w:rsidR="001D35F6" w:rsidRPr="003E4299" w:rsidRDefault="001D35F6" w:rsidP="00DA573F">
            <w:pPr>
              <w:jc w:val="both"/>
              <w:rPr>
                <w:rFonts w:ascii="Times New Roman" w:hAnsi="Times New Roman" w:cs="Times New Roman"/>
                <w:b/>
                <w:color w:val="000000" w:themeColor="text1"/>
                <w:sz w:val="26"/>
                <w:szCs w:val="26"/>
              </w:rPr>
            </w:pPr>
          </w:p>
          <w:p w14:paraId="1C8E5F18" w14:textId="77777777" w:rsidR="001D35F6" w:rsidRPr="003E4299" w:rsidRDefault="001D35F6" w:rsidP="00DA573F">
            <w:pPr>
              <w:jc w:val="both"/>
              <w:rPr>
                <w:rFonts w:ascii="Times New Roman" w:hAnsi="Times New Roman" w:cs="Times New Roman"/>
                <w:b/>
                <w:color w:val="000000" w:themeColor="text1"/>
                <w:sz w:val="26"/>
                <w:szCs w:val="26"/>
              </w:rPr>
            </w:pPr>
          </w:p>
          <w:p w14:paraId="4375CB5F" w14:textId="77777777" w:rsidR="001D35F6" w:rsidRPr="003E4299" w:rsidRDefault="001D35F6" w:rsidP="00DA573F">
            <w:pPr>
              <w:jc w:val="both"/>
              <w:rPr>
                <w:rFonts w:ascii="Times New Roman" w:hAnsi="Times New Roman" w:cs="Times New Roman"/>
                <w:b/>
                <w:color w:val="000000" w:themeColor="text1"/>
                <w:sz w:val="26"/>
                <w:szCs w:val="26"/>
              </w:rPr>
            </w:pPr>
          </w:p>
          <w:p w14:paraId="5D03AA31" w14:textId="77777777" w:rsidR="001D35F6" w:rsidRPr="003E4299" w:rsidRDefault="001D35F6" w:rsidP="00DA573F">
            <w:pPr>
              <w:jc w:val="both"/>
              <w:rPr>
                <w:rFonts w:ascii="Times New Roman" w:hAnsi="Times New Roman" w:cs="Times New Roman"/>
                <w:b/>
                <w:color w:val="000000" w:themeColor="text1"/>
                <w:sz w:val="26"/>
                <w:szCs w:val="26"/>
              </w:rPr>
            </w:pPr>
          </w:p>
          <w:p w14:paraId="071D3E79" w14:textId="77777777" w:rsidR="001D35F6" w:rsidRPr="003E4299" w:rsidRDefault="001D35F6" w:rsidP="00DA573F">
            <w:pPr>
              <w:jc w:val="both"/>
              <w:rPr>
                <w:rFonts w:ascii="Times New Roman" w:hAnsi="Times New Roman" w:cs="Times New Roman"/>
                <w:b/>
                <w:color w:val="000000" w:themeColor="text1"/>
                <w:sz w:val="26"/>
                <w:szCs w:val="26"/>
              </w:rPr>
            </w:pPr>
          </w:p>
          <w:p w14:paraId="77710594" w14:textId="77777777" w:rsidR="001D35F6" w:rsidRPr="003E4299" w:rsidRDefault="001D35F6" w:rsidP="00DA573F">
            <w:pPr>
              <w:jc w:val="both"/>
              <w:rPr>
                <w:rFonts w:ascii="Times New Roman" w:hAnsi="Times New Roman" w:cs="Times New Roman"/>
                <w:b/>
                <w:color w:val="000000" w:themeColor="text1"/>
                <w:sz w:val="26"/>
                <w:szCs w:val="26"/>
              </w:rPr>
            </w:pPr>
          </w:p>
          <w:p w14:paraId="23DE78CA" w14:textId="77777777" w:rsidR="001D35F6" w:rsidRPr="003E4299" w:rsidRDefault="001D35F6" w:rsidP="00DA573F">
            <w:pPr>
              <w:jc w:val="both"/>
              <w:rPr>
                <w:rFonts w:ascii="Times New Roman" w:hAnsi="Times New Roman" w:cs="Times New Roman"/>
                <w:b/>
                <w:color w:val="000000" w:themeColor="text1"/>
                <w:sz w:val="26"/>
                <w:szCs w:val="26"/>
              </w:rPr>
            </w:pPr>
          </w:p>
          <w:p w14:paraId="4E9B4E87" w14:textId="77777777" w:rsidR="001D35F6" w:rsidRPr="003E4299" w:rsidRDefault="001D35F6" w:rsidP="00DA573F">
            <w:pPr>
              <w:jc w:val="both"/>
              <w:rPr>
                <w:rFonts w:ascii="Times New Roman" w:hAnsi="Times New Roman" w:cs="Times New Roman"/>
                <w:b/>
                <w:color w:val="000000" w:themeColor="text1"/>
                <w:sz w:val="26"/>
                <w:szCs w:val="26"/>
              </w:rPr>
            </w:pPr>
          </w:p>
          <w:p w14:paraId="72F0436A" w14:textId="77777777" w:rsidR="001D35F6" w:rsidRPr="003E4299" w:rsidRDefault="001D35F6" w:rsidP="00DA573F">
            <w:pPr>
              <w:jc w:val="both"/>
              <w:rPr>
                <w:rFonts w:ascii="Times New Roman" w:hAnsi="Times New Roman" w:cs="Times New Roman"/>
                <w:b/>
                <w:color w:val="000000" w:themeColor="text1"/>
                <w:sz w:val="26"/>
                <w:szCs w:val="26"/>
              </w:rPr>
            </w:pPr>
          </w:p>
          <w:p w14:paraId="5BACA885" w14:textId="77777777" w:rsidR="001D35F6" w:rsidRPr="003E4299" w:rsidRDefault="001D35F6" w:rsidP="00DA573F">
            <w:pPr>
              <w:jc w:val="both"/>
              <w:rPr>
                <w:rFonts w:ascii="Times New Roman" w:hAnsi="Times New Roman" w:cs="Times New Roman"/>
                <w:b/>
                <w:color w:val="000000" w:themeColor="text1"/>
                <w:sz w:val="26"/>
                <w:szCs w:val="26"/>
              </w:rPr>
            </w:pPr>
          </w:p>
          <w:p w14:paraId="20CFE2D9" w14:textId="77777777" w:rsidR="001D35F6" w:rsidRPr="003E4299" w:rsidRDefault="001D35F6" w:rsidP="00DA573F">
            <w:pPr>
              <w:jc w:val="both"/>
              <w:rPr>
                <w:rFonts w:ascii="Times New Roman" w:hAnsi="Times New Roman" w:cs="Times New Roman"/>
                <w:b/>
                <w:color w:val="000000" w:themeColor="text1"/>
                <w:sz w:val="26"/>
                <w:szCs w:val="26"/>
              </w:rPr>
            </w:pPr>
          </w:p>
          <w:p w14:paraId="0F60AA6A" w14:textId="77777777" w:rsidR="001D35F6" w:rsidRPr="003E4299" w:rsidRDefault="001D35F6" w:rsidP="00DA573F">
            <w:pPr>
              <w:jc w:val="both"/>
              <w:rPr>
                <w:rFonts w:ascii="Times New Roman" w:hAnsi="Times New Roman" w:cs="Times New Roman"/>
                <w:b/>
                <w:color w:val="000000" w:themeColor="text1"/>
                <w:sz w:val="26"/>
                <w:szCs w:val="26"/>
              </w:rPr>
            </w:pPr>
          </w:p>
          <w:p w14:paraId="77EC5DCB" w14:textId="77777777" w:rsidR="001D35F6" w:rsidRPr="003E4299" w:rsidRDefault="001D35F6" w:rsidP="00DA573F">
            <w:pPr>
              <w:jc w:val="both"/>
              <w:rPr>
                <w:rFonts w:ascii="Times New Roman" w:hAnsi="Times New Roman" w:cs="Times New Roman"/>
                <w:b/>
                <w:color w:val="000000" w:themeColor="text1"/>
                <w:sz w:val="26"/>
                <w:szCs w:val="26"/>
              </w:rPr>
            </w:pPr>
          </w:p>
          <w:p w14:paraId="79A0EE3A" w14:textId="77777777" w:rsidR="001D35F6" w:rsidRPr="003E4299" w:rsidRDefault="001D35F6" w:rsidP="00DA573F">
            <w:pPr>
              <w:jc w:val="both"/>
              <w:rPr>
                <w:rFonts w:ascii="Times New Roman" w:hAnsi="Times New Roman" w:cs="Times New Roman"/>
                <w:b/>
                <w:color w:val="000000" w:themeColor="text1"/>
                <w:sz w:val="26"/>
                <w:szCs w:val="26"/>
              </w:rPr>
            </w:pPr>
          </w:p>
          <w:p w14:paraId="0CDF0847" w14:textId="77777777" w:rsidR="001D35F6" w:rsidRPr="003E4299" w:rsidRDefault="001D35F6" w:rsidP="00DA573F">
            <w:pPr>
              <w:jc w:val="both"/>
              <w:rPr>
                <w:rFonts w:ascii="Times New Roman" w:hAnsi="Times New Roman" w:cs="Times New Roman"/>
                <w:b/>
                <w:color w:val="000000" w:themeColor="text1"/>
                <w:sz w:val="26"/>
                <w:szCs w:val="26"/>
              </w:rPr>
            </w:pPr>
          </w:p>
          <w:p w14:paraId="27EB0FEF" w14:textId="77777777" w:rsidR="001D35F6" w:rsidRPr="003E4299" w:rsidRDefault="001D35F6" w:rsidP="00DA573F">
            <w:pPr>
              <w:jc w:val="both"/>
              <w:rPr>
                <w:rFonts w:ascii="Times New Roman" w:hAnsi="Times New Roman" w:cs="Times New Roman"/>
                <w:b/>
                <w:color w:val="000000" w:themeColor="text1"/>
                <w:sz w:val="26"/>
                <w:szCs w:val="26"/>
              </w:rPr>
            </w:pPr>
          </w:p>
          <w:p w14:paraId="4713BB8B" w14:textId="77777777" w:rsidR="001D35F6" w:rsidRPr="003E4299" w:rsidRDefault="001D35F6" w:rsidP="00DA573F">
            <w:pPr>
              <w:jc w:val="both"/>
              <w:rPr>
                <w:rFonts w:ascii="Times New Roman" w:hAnsi="Times New Roman" w:cs="Times New Roman"/>
                <w:b/>
                <w:color w:val="000000" w:themeColor="text1"/>
                <w:sz w:val="26"/>
                <w:szCs w:val="26"/>
              </w:rPr>
            </w:pPr>
          </w:p>
          <w:p w14:paraId="5A2144A3" w14:textId="77777777" w:rsidR="001D35F6" w:rsidRPr="003E4299" w:rsidRDefault="001D35F6" w:rsidP="00DA573F">
            <w:pPr>
              <w:jc w:val="both"/>
              <w:rPr>
                <w:rFonts w:ascii="Times New Roman" w:hAnsi="Times New Roman" w:cs="Times New Roman"/>
                <w:b/>
                <w:color w:val="000000" w:themeColor="text1"/>
                <w:sz w:val="26"/>
                <w:szCs w:val="26"/>
              </w:rPr>
            </w:pPr>
          </w:p>
          <w:p w14:paraId="12C333BD" w14:textId="77777777" w:rsidR="001D35F6" w:rsidRPr="003E4299" w:rsidRDefault="001D35F6" w:rsidP="00DA573F">
            <w:pPr>
              <w:jc w:val="both"/>
              <w:rPr>
                <w:rFonts w:ascii="Times New Roman" w:hAnsi="Times New Roman" w:cs="Times New Roman"/>
                <w:b/>
                <w:color w:val="000000" w:themeColor="text1"/>
                <w:sz w:val="26"/>
                <w:szCs w:val="26"/>
              </w:rPr>
            </w:pPr>
          </w:p>
          <w:p w14:paraId="771D2E7C" w14:textId="77777777" w:rsidR="001D35F6" w:rsidRPr="003E4299" w:rsidRDefault="001D35F6" w:rsidP="00DA573F">
            <w:pPr>
              <w:jc w:val="both"/>
              <w:rPr>
                <w:rFonts w:ascii="Times New Roman" w:hAnsi="Times New Roman" w:cs="Times New Roman"/>
                <w:b/>
                <w:color w:val="000000" w:themeColor="text1"/>
                <w:sz w:val="26"/>
                <w:szCs w:val="26"/>
              </w:rPr>
            </w:pPr>
          </w:p>
          <w:p w14:paraId="06817F8A" w14:textId="77777777" w:rsidR="001D35F6" w:rsidRPr="003E4299" w:rsidRDefault="001D35F6" w:rsidP="00DA573F">
            <w:pPr>
              <w:jc w:val="both"/>
              <w:rPr>
                <w:rFonts w:ascii="Times New Roman" w:hAnsi="Times New Roman" w:cs="Times New Roman"/>
                <w:b/>
                <w:color w:val="000000" w:themeColor="text1"/>
                <w:sz w:val="26"/>
                <w:szCs w:val="26"/>
              </w:rPr>
            </w:pPr>
          </w:p>
          <w:p w14:paraId="607F18D6" w14:textId="77777777" w:rsidR="001D35F6" w:rsidRPr="003E4299" w:rsidRDefault="001D35F6" w:rsidP="00DA573F">
            <w:pPr>
              <w:jc w:val="both"/>
              <w:rPr>
                <w:rFonts w:ascii="Times New Roman" w:hAnsi="Times New Roman" w:cs="Times New Roman"/>
                <w:b/>
                <w:color w:val="000000" w:themeColor="text1"/>
                <w:sz w:val="26"/>
                <w:szCs w:val="26"/>
              </w:rPr>
            </w:pPr>
          </w:p>
          <w:p w14:paraId="27DAE5A7" w14:textId="77777777" w:rsidR="001D35F6" w:rsidRPr="003E4299" w:rsidRDefault="001D35F6" w:rsidP="00DA573F">
            <w:pPr>
              <w:jc w:val="both"/>
              <w:rPr>
                <w:rFonts w:ascii="Times New Roman" w:hAnsi="Times New Roman" w:cs="Times New Roman"/>
                <w:b/>
                <w:color w:val="000000" w:themeColor="text1"/>
                <w:sz w:val="26"/>
                <w:szCs w:val="26"/>
              </w:rPr>
            </w:pPr>
          </w:p>
          <w:p w14:paraId="56AFE9CE" w14:textId="77777777" w:rsidR="001D35F6" w:rsidRPr="003E4299" w:rsidRDefault="001D35F6" w:rsidP="00DA573F">
            <w:pPr>
              <w:jc w:val="both"/>
              <w:rPr>
                <w:rFonts w:ascii="Times New Roman" w:hAnsi="Times New Roman" w:cs="Times New Roman"/>
                <w:b/>
                <w:color w:val="000000" w:themeColor="text1"/>
                <w:sz w:val="26"/>
                <w:szCs w:val="26"/>
              </w:rPr>
            </w:pPr>
          </w:p>
          <w:p w14:paraId="3EA39A33" w14:textId="77777777" w:rsidR="001D35F6" w:rsidRPr="003E4299" w:rsidRDefault="001D35F6" w:rsidP="00DA573F">
            <w:pPr>
              <w:jc w:val="both"/>
              <w:rPr>
                <w:rFonts w:ascii="Times New Roman" w:hAnsi="Times New Roman" w:cs="Times New Roman"/>
                <w:b/>
                <w:color w:val="000000" w:themeColor="text1"/>
                <w:sz w:val="26"/>
                <w:szCs w:val="26"/>
              </w:rPr>
            </w:pPr>
          </w:p>
          <w:p w14:paraId="58F67CDD" w14:textId="77777777" w:rsidR="001D35F6" w:rsidRPr="003E4299" w:rsidRDefault="001D35F6" w:rsidP="00DA573F">
            <w:pPr>
              <w:jc w:val="both"/>
              <w:rPr>
                <w:rFonts w:ascii="Times New Roman" w:hAnsi="Times New Roman" w:cs="Times New Roman"/>
                <w:b/>
                <w:color w:val="000000" w:themeColor="text1"/>
                <w:sz w:val="26"/>
                <w:szCs w:val="26"/>
              </w:rPr>
            </w:pPr>
          </w:p>
          <w:p w14:paraId="25ADA588" w14:textId="77777777" w:rsidR="001D35F6" w:rsidRPr="003E4299" w:rsidRDefault="001D35F6" w:rsidP="00DA573F">
            <w:pPr>
              <w:jc w:val="both"/>
              <w:rPr>
                <w:rFonts w:ascii="Times New Roman" w:hAnsi="Times New Roman" w:cs="Times New Roman"/>
                <w:b/>
                <w:color w:val="000000" w:themeColor="text1"/>
                <w:sz w:val="26"/>
                <w:szCs w:val="26"/>
              </w:rPr>
            </w:pPr>
          </w:p>
          <w:p w14:paraId="438BE9AE" w14:textId="77777777" w:rsidR="001D35F6" w:rsidRPr="003E4299" w:rsidRDefault="001D35F6" w:rsidP="00DA573F">
            <w:pPr>
              <w:jc w:val="both"/>
              <w:rPr>
                <w:rFonts w:ascii="Times New Roman" w:hAnsi="Times New Roman" w:cs="Times New Roman"/>
                <w:b/>
                <w:color w:val="000000" w:themeColor="text1"/>
                <w:sz w:val="26"/>
                <w:szCs w:val="26"/>
              </w:rPr>
            </w:pPr>
          </w:p>
          <w:p w14:paraId="6A7F0B8C" w14:textId="77777777" w:rsidR="001D35F6" w:rsidRPr="003E4299" w:rsidRDefault="001D35F6" w:rsidP="00DA573F">
            <w:pPr>
              <w:jc w:val="both"/>
              <w:rPr>
                <w:rFonts w:ascii="Times New Roman" w:hAnsi="Times New Roman" w:cs="Times New Roman"/>
                <w:b/>
                <w:color w:val="000000" w:themeColor="text1"/>
                <w:sz w:val="26"/>
                <w:szCs w:val="26"/>
              </w:rPr>
            </w:pPr>
          </w:p>
          <w:p w14:paraId="1D602251" w14:textId="77777777" w:rsidR="001D35F6" w:rsidRPr="003E4299" w:rsidRDefault="001D35F6" w:rsidP="00DA573F">
            <w:pPr>
              <w:jc w:val="both"/>
              <w:rPr>
                <w:rFonts w:ascii="Times New Roman" w:hAnsi="Times New Roman" w:cs="Times New Roman"/>
                <w:b/>
                <w:color w:val="000000" w:themeColor="text1"/>
                <w:sz w:val="26"/>
                <w:szCs w:val="26"/>
              </w:rPr>
            </w:pPr>
          </w:p>
          <w:p w14:paraId="0E1476FC" w14:textId="77777777" w:rsidR="001D35F6" w:rsidRPr="003E4299" w:rsidRDefault="001D35F6" w:rsidP="00DA573F">
            <w:pPr>
              <w:jc w:val="both"/>
              <w:rPr>
                <w:rFonts w:ascii="Times New Roman" w:hAnsi="Times New Roman" w:cs="Times New Roman"/>
                <w:b/>
                <w:color w:val="000000" w:themeColor="text1"/>
                <w:sz w:val="26"/>
                <w:szCs w:val="26"/>
              </w:rPr>
            </w:pPr>
          </w:p>
          <w:p w14:paraId="2EB707C8" w14:textId="77777777" w:rsidR="001D35F6" w:rsidRPr="003E4299" w:rsidRDefault="001D35F6" w:rsidP="00DA573F">
            <w:pPr>
              <w:jc w:val="both"/>
              <w:rPr>
                <w:rFonts w:ascii="Times New Roman" w:hAnsi="Times New Roman" w:cs="Times New Roman"/>
                <w:b/>
                <w:color w:val="000000" w:themeColor="text1"/>
                <w:sz w:val="26"/>
                <w:szCs w:val="26"/>
              </w:rPr>
            </w:pPr>
          </w:p>
          <w:p w14:paraId="5A9FEF7B" w14:textId="77777777" w:rsidR="001D35F6" w:rsidRPr="003E4299" w:rsidRDefault="001D35F6" w:rsidP="00DA573F">
            <w:pPr>
              <w:jc w:val="both"/>
              <w:rPr>
                <w:rFonts w:ascii="Times New Roman" w:hAnsi="Times New Roman" w:cs="Times New Roman"/>
                <w:b/>
                <w:color w:val="000000" w:themeColor="text1"/>
                <w:sz w:val="26"/>
                <w:szCs w:val="26"/>
              </w:rPr>
            </w:pPr>
          </w:p>
          <w:p w14:paraId="292A9336" w14:textId="77777777" w:rsidR="001D35F6" w:rsidRPr="003E4299" w:rsidRDefault="001D35F6" w:rsidP="00DA573F">
            <w:pPr>
              <w:jc w:val="both"/>
              <w:rPr>
                <w:rFonts w:ascii="Times New Roman" w:hAnsi="Times New Roman" w:cs="Times New Roman"/>
                <w:b/>
                <w:color w:val="000000" w:themeColor="text1"/>
                <w:sz w:val="26"/>
                <w:szCs w:val="26"/>
              </w:rPr>
            </w:pPr>
          </w:p>
          <w:p w14:paraId="79522ABF" w14:textId="77777777" w:rsidR="001D35F6" w:rsidRPr="003E4299" w:rsidRDefault="001D35F6" w:rsidP="00DA573F">
            <w:pPr>
              <w:jc w:val="both"/>
              <w:rPr>
                <w:rFonts w:ascii="Times New Roman" w:hAnsi="Times New Roman" w:cs="Times New Roman"/>
                <w:b/>
                <w:color w:val="000000" w:themeColor="text1"/>
                <w:sz w:val="26"/>
                <w:szCs w:val="26"/>
              </w:rPr>
            </w:pPr>
          </w:p>
          <w:p w14:paraId="6774F310" w14:textId="77777777" w:rsidR="001D35F6" w:rsidRPr="003E4299" w:rsidRDefault="001D35F6" w:rsidP="00DA573F">
            <w:pPr>
              <w:jc w:val="both"/>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Khoản 2 Điều 103 Nghị định số 125/2024/NĐ-CP quy định:</w:t>
            </w:r>
          </w:p>
          <w:p w14:paraId="7D39908A" w14:textId="77777777" w:rsidR="00500729" w:rsidRPr="003E4299" w:rsidRDefault="00DA573F" w:rsidP="00DA573F">
            <w:pPr>
              <w:jc w:val="both"/>
              <w:rPr>
                <w:rFonts w:ascii="Times New Roman" w:hAnsi="Times New Roman" w:cs="Times New Roman"/>
                <w:color w:val="000000" w:themeColor="text1"/>
                <w:sz w:val="26"/>
                <w:szCs w:val="26"/>
                <w:shd w:val="clear" w:color="auto" w:fill="FFFFFF"/>
              </w:rPr>
            </w:pPr>
            <w:r w:rsidRPr="003E4299">
              <w:rPr>
                <w:rFonts w:ascii="Times New Roman" w:hAnsi="Times New Roman" w:cs="Times New Roman"/>
                <w:color w:val="000000" w:themeColor="text1"/>
                <w:sz w:val="26"/>
                <w:szCs w:val="26"/>
                <w:shd w:val="clear" w:color="auto" w:fill="FFFFFF"/>
              </w:rPr>
              <w:t>“</w:t>
            </w:r>
            <w:r w:rsidR="00500729" w:rsidRPr="003E4299">
              <w:rPr>
                <w:rFonts w:ascii="Times New Roman" w:hAnsi="Times New Roman" w:cs="Times New Roman"/>
                <w:color w:val="000000" w:themeColor="text1"/>
                <w:sz w:val="26"/>
                <w:szCs w:val="26"/>
                <w:shd w:val="clear" w:color="auto" w:fill="FFFFFF"/>
              </w:rPr>
              <w:t>2. Thủ tướng Chính phủ quyết định giải thể cơ sở giáo dục đại học và phân hiệu của cơ sở giáo dục đại học thuộc thẩm quyền thành lập hoặc cho phép thành lập quy định tại </w:t>
            </w:r>
            <w:bookmarkStart w:id="11" w:name="tc_69"/>
            <w:r w:rsidR="00500729" w:rsidRPr="003E4299">
              <w:rPr>
                <w:rFonts w:ascii="Times New Roman" w:hAnsi="Times New Roman" w:cs="Times New Roman"/>
                <w:color w:val="000000" w:themeColor="text1"/>
                <w:sz w:val="26"/>
                <w:szCs w:val="26"/>
                <w:shd w:val="clear" w:color="auto" w:fill="FFFFFF"/>
              </w:rPr>
              <w:t>khoản 1 Điều 99 Nghị định này</w:t>
            </w:r>
            <w:bookmarkEnd w:id="11"/>
            <w:r w:rsidR="00500729" w:rsidRPr="003E4299">
              <w:rPr>
                <w:rFonts w:ascii="Times New Roman" w:hAnsi="Times New Roman" w:cs="Times New Roman"/>
                <w:color w:val="000000" w:themeColor="text1"/>
                <w:sz w:val="26"/>
                <w:szCs w:val="26"/>
                <w:shd w:val="clear" w:color="auto" w:fill="FFFFFF"/>
              </w:rPr>
              <w:t>. Bộ trưởng Bộ Giáo dục và Đào tạo quyết định giải thể phân hiệu của cơ sở giáo dục đại học</w:t>
            </w:r>
            <w:r w:rsidRPr="003E4299">
              <w:rPr>
                <w:rFonts w:ascii="Times New Roman" w:hAnsi="Times New Roman" w:cs="Times New Roman"/>
                <w:color w:val="000000" w:themeColor="text1"/>
                <w:sz w:val="26"/>
                <w:szCs w:val="26"/>
                <w:shd w:val="clear" w:color="auto" w:fill="FFFFFF"/>
              </w:rPr>
              <w:t>”</w:t>
            </w:r>
          </w:p>
          <w:p w14:paraId="346A607F" w14:textId="77777777" w:rsidR="00DA573F" w:rsidRPr="003E4299" w:rsidRDefault="00DA573F" w:rsidP="00DA573F">
            <w:pPr>
              <w:jc w:val="both"/>
              <w:rPr>
                <w:rFonts w:ascii="Times New Roman" w:hAnsi="Times New Roman" w:cs="Times New Roman"/>
                <w:b/>
                <w:color w:val="000000" w:themeColor="text1"/>
                <w:sz w:val="26"/>
                <w:szCs w:val="26"/>
              </w:rPr>
            </w:pPr>
          </w:p>
          <w:p w14:paraId="7DACF25D" w14:textId="77777777" w:rsidR="00DA573F" w:rsidRPr="003E4299" w:rsidRDefault="00DA573F" w:rsidP="00DA573F">
            <w:pPr>
              <w:jc w:val="both"/>
              <w:rPr>
                <w:rFonts w:ascii="Times New Roman" w:hAnsi="Times New Roman" w:cs="Times New Roman"/>
                <w:b/>
                <w:color w:val="000000" w:themeColor="text1"/>
                <w:sz w:val="26"/>
                <w:szCs w:val="26"/>
              </w:rPr>
            </w:pPr>
          </w:p>
          <w:p w14:paraId="5E707F11" w14:textId="77777777" w:rsidR="00DA573F" w:rsidRPr="003E4299" w:rsidRDefault="00DA573F" w:rsidP="00DA573F">
            <w:pPr>
              <w:jc w:val="both"/>
              <w:rPr>
                <w:rFonts w:ascii="Times New Roman" w:hAnsi="Times New Roman" w:cs="Times New Roman"/>
                <w:b/>
                <w:color w:val="000000" w:themeColor="text1"/>
                <w:sz w:val="26"/>
                <w:szCs w:val="26"/>
              </w:rPr>
            </w:pPr>
          </w:p>
          <w:p w14:paraId="311C0AE1" w14:textId="77777777" w:rsidR="00DA573F" w:rsidRPr="003E4299" w:rsidRDefault="00DA573F" w:rsidP="00DA573F">
            <w:pPr>
              <w:jc w:val="both"/>
              <w:rPr>
                <w:rFonts w:ascii="Times New Roman" w:hAnsi="Times New Roman" w:cs="Times New Roman"/>
                <w:b/>
                <w:color w:val="000000" w:themeColor="text1"/>
                <w:sz w:val="26"/>
                <w:szCs w:val="26"/>
              </w:rPr>
            </w:pPr>
          </w:p>
          <w:p w14:paraId="1D444314" w14:textId="77777777" w:rsidR="00DA573F" w:rsidRPr="003E4299" w:rsidRDefault="00DA573F" w:rsidP="00DA573F">
            <w:pPr>
              <w:jc w:val="both"/>
              <w:rPr>
                <w:rFonts w:ascii="Times New Roman" w:hAnsi="Times New Roman" w:cs="Times New Roman"/>
                <w:b/>
                <w:color w:val="000000" w:themeColor="text1"/>
                <w:sz w:val="26"/>
                <w:szCs w:val="26"/>
              </w:rPr>
            </w:pPr>
          </w:p>
          <w:p w14:paraId="227802C4" w14:textId="77777777" w:rsidR="00DA573F" w:rsidRPr="003E4299" w:rsidRDefault="00DA573F" w:rsidP="00DA573F">
            <w:pPr>
              <w:jc w:val="both"/>
              <w:rPr>
                <w:rFonts w:ascii="Times New Roman" w:hAnsi="Times New Roman" w:cs="Times New Roman"/>
                <w:b/>
                <w:color w:val="000000" w:themeColor="text1"/>
                <w:sz w:val="26"/>
                <w:szCs w:val="26"/>
              </w:rPr>
            </w:pPr>
          </w:p>
          <w:p w14:paraId="5D69742E" w14:textId="77777777" w:rsidR="00DA573F" w:rsidRPr="003E4299" w:rsidRDefault="00DA573F" w:rsidP="00DA573F">
            <w:pPr>
              <w:jc w:val="both"/>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Khoản 3 Điều 103 Nghị định số 125/2024/NĐ-CP quy định:</w:t>
            </w:r>
          </w:p>
          <w:p w14:paraId="5617BA12" w14:textId="77777777" w:rsidR="00DA573F" w:rsidRPr="003E4299" w:rsidRDefault="00DA573F" w:rsidP="00DA573F">
            <w:pPr>
              <w:pStyle w:val="NormalWeb"/>
              <w:shd w:val="clear" w:color="auto" w:fill="FFFFFF"/>
              <w:spacing w:before="120" w:beforeAutospacing="0" w:after="120" w:afterAutospacing="0" w:line="234" w:lineRule="atLeast"/>
              <w:jc w:val="both"/>
              <w:rPr>
                <w:color w:val="000000" w:themeColor="text1"/>
                <w:sz w:val="26"/>
                <w:szCs w:val="26"/>
              </w:rPr>
            </w:pPr>
            <w:r w:rsidRPr="003E4299">
              <w:rPr>
                <w:b/>
                <w:color w:val="000000" w:themeColor="text1"/>
                <w:sz w:val="26"/>
                <w:szCs w:val="26"/>
              </w:rPr>
              <w:t>“</w:t>
            </w:r>
            <w:r w:rsidRPr="003E4299">
              <w:rPr>
                <w:color w:val="000000" w:themeColor="text1"/>
                <w:sz w:val="26"/>
                <w:szCs w:val="26"/>
              </w:rPr>
              <w:t>3. Hồ sơ giải thể cơ sở giáo dục đại học, phân hiệu của cơ sở giáo dục đại học gồm:</w:t>
            </w:r>
          </w:p>
          <w:p w14:paraId="674A3B00" w14:textId="77777777" w:rsidR="00DA573F" w:rsidRPr="003E4299" w:rsidRDefault="00DA573F" w:rsidP="00DA573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a) Cơ sở giáo dục đại học, phân hiệu của cơ sở giáo dục đại học bị giải thể theo quy định tại điểm d khoản 1 Điều này:</w:t>
            </w:r>
          </w:p>
          <w:p w14:paraId="25C64F82" w14:textId="77777777" w:rsidR="00DA573F" w:rsidRPr="003E4299" w:rsidRDefault="00DA573F" w:rsidP="00DA573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t>Tờ trình đề nghị giải thể cơ sở giáo dục đại học, phân hiệu của cơ sở giáo dục đại học của cơ quan quản lý có thẩm quyền (đối với cơ sở giáo dục đại học công lập) hoặc của tổ chức, cá nhân thành lập cơ sở giáo dục đại học, phân hiệu của cơ sở giáo dục đại học (đối với cơ sở giáo dục đại học tư thục) (theo Mẫu số 10 Phụ lục III kèm theo Nghị định này);</w:t>
            </w:r>
          </w:p>
          <w:p w14:paraId="43E50644" w14:textId="77777777" w:rsidR="00DA573F" w:rsidRPr="003E4299" w:rsidRDefault="00DA573F" w:rsidP="00DA573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t>Đề án giải thể cơ sở giáo dục đại học, phân hiệu của cơ sở giáo dục đại học (theo </w:t>
            </w:r>
            <w:bookmarkStart w:id="12" w:name="bieumau_ms_11_pl3"/>
            <w:r w:rsidRPr="003E4299">
              <w:rPr>
                <w:color w:val="000000" w:themeColor="text1"/>
                <w:sz w:val="26"/>
                <w:szCs w:val="26"/>
              </w:rPr>
              <w:t>Mẫu số 11 Phụ lục III</w:t>
            </w:r>
            <w:bookmarkEnd w:id="12"/>
            <w:r w:rsidRPr="003E4299">
              <w:rPr>
                <w:color w:val="000000" w:themeColor="text1"/>
                <w:sz w:val="26"/>
                <w:szCs w:val="26"/>
              </w:rPr>
              <w:t> kèm theo Nghị định này);</w:t>
            </w:r>
          </w:p>
          <w:p w14:paraId="442E48F4" w14:textId="77777777" w:rsidR="00DA573F" w:rsidRPr="003E4299" w:rsidRDefault="00DA573F" w:rsidP="00DA573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 xml:space="preserve">b) Cơ sở giáo dục đại học, phân hiệu của cơ sở giáo dục đại học bị giải thể </w:t>
            </w:r>
            <w:r w:rsidRPr="003E4299">
              <w:rPr>
                <w:color w:val="000000" w:themeColor="text1"/>
                <w:sz w:val="26"/>
                <w:szCs w:val="26"/>
              </w:rPr>
              <w:lastRenderedPageBreak/>
              <w:t>theo quy định tại các điểm a, b, c và đ khoản 1 Điều này:</w:t>
            </w:r>
          </w:p>
          <w:p w14:paraId="3EB181D9" w14:textId="77777777" w:rsidR="00DA573F" w:rsidRPr="003E4299" w:rsidRDefault="00DA573F" w:rsidP="00DA573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Báo cáo kèm minh chứng về các vi phạm của trường;</w:t>
            </w:r>
          </w:p>
          <w:p w14:paraId="5A6283B8" w14:textId="77777777" w:rsidR="00DA573F" w:rsidRPr="003E4299" w:rsidRDefault="00DA573F" w:rsidP="00DA573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Phương án xử lý về tổ chức bộ máy, nhân sự, tài chính, tài sản, đất đai và các vấn đề khác có liên quan.”</w:t>
            </w:r>
          </w:p>
          <w:p w14:paraId="1CD8CB62" w14:textId="77777777" w:rsidR="00DA573F" w:rsidRPr="003E4299" w:rsidRDefault="00DA573F" w:rsidP="00DA573F">
            <w:pPr>
              <w:pStyle w:val="NormalWeb"/>
              <w:shd w:val="clear" w:color="auto" w:fill="FFFFFF"/>
              <w:spacing w:before="120" w:beforeAutospacing="0" w:after="120" w:afterAutospacing="0" w:line="234" w:lineRule="atLeast"/>
              <w:jc w:val="both"/>
              <w:rPr>
                <w:b/>
                <w:color w:val="000000" w:themeColor="text1"/>
                <w:sz w:val="26"/>
                <w:szCs w:val="26"/>
              </w:rPr>
            </w:pPr>
            <w:r w:rsidRPr="003E4299">
              <w:rPr>
                <w:b/>
                <w:color w:val="000000" w:themeColor="text1"/>
                <w:sz w:val="26"/>
                <w:szCs w:val="26"/>
              </w:rPr>
              <w:t>Khoản 4 Điều 103 Nghị định số 125/2024/NĐ-CP quy định:</w:t>
            </w:r>
          </w:p>
          <w:p w14:paraId="75F3AC32" w14:textId="77777777" w:rsidR="00DA573F" w:rsidRPr="003E4299" w:rsidRDefault="00DA573F" w:rsidP="00DA573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“4. Trình tự thực hiện:</w:t>
            </w:r>
          </w:p>
          <w:p w14:paraId="2021E085" w14:textId="77777777" w:rsidR="00DA573F" w:rsidRPr="003E4299" w:rsidRDefault="00DA573F" w:rsidP="00DA573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a) Cơ sở giáo dục đại học, phân hiệu của cơ sở giáo dục đại học bị giải thể theo quy định tại điểm d khoản 1 Điều này:</w:t>
            </w:r>
          </w:p>
          <w:p w14:paraId="4EAF0696" w14:textId="77777777" w:rsidR="00DA573F" w:rsidRPr="003E4299" w:rsidRDefault="00DA573F" w:rsidP="00DA573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Cơ quan, tổ chức, cá nhân gửi 01 bộ hồ sơ quy định tại điểm a khoản 3 Điều này qua cổng dịch vụ công trực tuyến hoặc bưu chính hoặc trực tiếp đến Bộ Giáo dục và Đào tạo;</w:t>
            </w:r>
          </w:p>
          <w:p w14:paraId="2B9C9225" w14:textId="77777777" w:rsidR="00DA573F" w:rsidRPr="003E4299" w:rsidRDefault="00DA573F" w:rsidP="00DA573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Trong thời hạn 15 ngày, kể từ ngày nhận đủ hồ sơ, nếu hồ sơ không hợp lệ, Bộ Giáo dục và Đào tạo thông báo cho cơ quan, tổ chức, cá nhân đề nghị giải thể bổ sung và hoàn thiện hồ sơ;</w:t>
            </w:r>
          </w:p>
          <w:p w14:paraId="309F4D44" w14:textId="77777777" w:rsidR="00DA573F" w:rsidRPr="003E4299" w:rsidRDefault="00DA573F" w:rsidP="00DA573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 xml:space="preserve">Trong thời hạn 30 ngày, kể từ ngày nhận đủ hồ sơ hợp lệ, Bộ Giáo dục và Đào tạo chủ trì phối hợp với các bộ, </w:t>
            </w:r>
            <w:r w:rsidRPr="003E4299">
              <w:rPr>
                <w:color w:val="000000" w:themeColor="text1"/>
                <w:sz w:val="26"/>
                <w:szCs w:val="26"/>
              </w:rPr>
              <w:lastRenderedPageBreak/>
              <w:t>ngành liên quan thẩm định hồ sơ đề nghị giải thể, lập báo cáo thẩm định, tổng hợp trình Thủ tướng Chính phủ xem xét, quyết định giải thể hoặc Bộ trưởng Bộ Giáo dục và Đào tạo quyết định giải thể theo thẩm quyền.</w:t>
            </w:r>
          </w:p>
          <w:p w14:paraId="6A63E98A" w14:textId="77777777" w:rsidR="00DA573F" w:rsidRPr="003E4299" w:rsidRDefault="00DA573F" w:rsidP="00DA573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Việc thẩm định hồ sơ đề nghị giải thể cơ sở giáo dục đại học, phân hiệu của cơ sở giáo dục đại học được thực hiện như đối với thành lập cơ sở giáo dục đại học, phân hiệu của cơ sở giáo dục đại học theo quy định tại Nghị định này;</w:t>
            </w:r>
          </w:p>
          <w:p w14:paraId="16034A0C" w14:textId="77777777" w:rsidR="00DA573F" w:rsidRPr="003E4299" w:rsidRDefault="00DA573F" w:rsidP="00DA573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b) Cơ sở giáo dục đại học, phân hiệu của cơ sở giáo dục đại học bị giải thể theo quy định tại các điểm a, b, c và đ khoản 1 Điều này:</w:t>
            </w:r>
          </w:p>
          <w:p w14:paraId="173C6BF4" w14:textId="77777777" w:rsidR="00DA573F" w:rsidRPr="003E4299" w:rsidRDefault="00DA573F" w:rsidP="00DA573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 xml:space="preserve">Trong thời hạn 6 tháng, kể từ ngày có kết luận của cơ quan có thẩm quyền về việc cơ sở giáo dục đại học, phân hiệu của cơ sở giáo dục đại học vi phạm một trong các nội dung quy định tại các điểm a, b, c và đ khoản 1 Điều này đến mức phải giải thể mà không có đề nghị của cơ quan quản lý có thẩm quyền hoặc của tổ chức, cá nhân thành lập cơ sở giáo dục đại học, phân hiệu của cơ sở giáo dục đại học thì Bộ Giáo dục và Đào tạo có </w:t>
            </w:r>
            <w:r w:rsidRPr="003E4299">
              <w:rPr>
                <w:color w:val="000000" w:themeColor="text1"/>
                <w:sz w:val="26"/>
                <w:szCs w:val="26"/>
              </w:rPr>
              <w:lastRenderedPageBreak/>
              <w:t>trách nhiệm phối hợp với các bộ, ngành có liên quan thẩm định các điều kiện bị giải thể của cơ sở giáo dục đại học, phân hiệu của cơ sở giáo dục đại học, lập hồ sơ giải thể trình Thủ tướng Chính phủ xem xét, quyết định giải thể hoặc Bộ trưởng Bộ Giáo dục và Đào tạo quyết định giải thể theo thẩm quyền;</w:t>
            </w:r>
          </w:p>
          <w:p w14:paraId="09BA68BB" w14:textId="7C443322" w:rsidR="00DA573F" w:rsidRPr="003E4299" w:rsidRDefault="00DA573F" w:rsidP="00DA573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t>c) Quyết định giải thể cơ sở giáo dục đại học, phân hiệu của cơ sở giáo dục đại học (theo </w:t>
            </w:r>
            <w:bookmarkStart w:id="13" w:name="bieumau_ms_13_pl3_5"/>
            <w:r w:rsidRPr="003E4299">
              <w:rPr>
                <w:color w:val="000000" w:themeColor="text1"/>
                <w:sz w:val="26"/>
                <w:szCs w:val="26"/>
              </w:rPr>
              <w:t>Mẫu số 13 Phụ lục III</w:t>
            </w:r>
            <w:bookmarkEnd w:id="13"/>
            <w:r w:rsidRPr="003E4299">
              <w:rPr>
                <w:color w:val="000000" w:themeColor="text1"/>
                <w:sz w:val="26"/>
                <w:szCs w:val="26"/>
              </w:rPr>
              <w:t> kèm theo Nghị định này) được công bố công khai trên phương tiện thông tin đại chúng.”</w:t>
            </w:r>
          </w:p>
        </w:tc>
        <w:tc>
          <w:tcPr>
            <w:tcW w:w="4961" w:type="dxa"/>
          </w:tcPr>
          <w:p w14:paraId="14DA60A8" w14:textId="77777777" w:rsidR="001D35F6" w:rsidRPr="003E4299" w:rsidRDefault="001D35F6" w:rsidP="001D35F6">
            <w:pPr>
              <w:spacing w:before="120" w:after="120" w:line="264" w:lineRule="auto"/>
              <w:ind w:firstLine="709"/>
              <w:jc w:val="both"/>
              <w:rPr>
                <w:rFonts w:ascii="Times New Roman" w:hAnsi="Times New Roman" w:cs="Times New Roman"/>
                <w:b/>
                <w:color w:val="000000" w:themeColor="text1"/>
                <w:sz w:val="26"/>
                <w:szCs w:val="26"/>
              </w:rPr>
            </w:pPr>
            <w:r w:rsidRPr="003E4299">
              <w:rPr>
                <w:rFonts w:ascii="Times New Roman" w:hAnsi="Times New Roman" w:cs="Times New Roman"/>
                <w:b/>
                <w:bCs/>
                <w:color w:val="000000" w:themeColor="text1"/>
                <w:sz w:val="26"/>
                <w:szCs w:val="26"/>
              </w:rPr>
              <w:lastRenderedPageBreak/>
              <w:t xml:space="preserve">2. Thủ tục: </w:t>
            </w:r>
            <w:r w:rsidRPr="003E4299">
              <w:rPr>
                <w:rFonts w:ascii="Times New Roman" w:hAnsi="Times New Roman" w:cs="Times New Roman"/>
                <w:b/>
                <w:color w:val="000000" w:themeColor="text1"/>
                <w:sz w:val="26"/>
                <w:szCs w:val="26"/>
              </w:rPr>
              <w:t>Giải thể cơ sở giáo dục đại học và phân hiệu của cơ sở giáo dục đại học thuộc thẩm quyền thành lập hoặc cho phép thành lập của Thủ tướng Chính phủ (Theo đề nghị của tổ chức, cá nhân thành lập cơ sở giáo dục đại học, phân hiệu của cơ sở giáo dục đại học) (1.012981);</w:t>
            </w:r>
          </w:p>
          <w:p w14:paraId="18BAC60E" w14:textId="77777777" w:rsidR="001D35F6" w:rsidRPr="003E4299" w:rsidRDefault="001D35F6" w:rsidP="001D35F6">
            <w:pPr>
              <w:spacing w:before="120" w:after="120" w:line="264" w:lineRule="auto"/>
              <w:ind w:firstLine="709"/>
              <w:jc w:val="both"/>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 xml:space="preserve"> Thủ tục hành chính 5: </w:t>
            </w:r>
            <w:bookmarkStart w:id="14" w:name="_Hlk200430871"/>
            <w:r w:rsidRPr="003E4299">
              <w:rPr>
                <w:rFonts w:ascii="Times New Roman" w:hAnsi="Times New Roman" w:cs="Times New Roman"/>
                <w:b/>
                <w:color w:val="000000" w:themeColor="text1"/>
                <w:sz w:val="26"/>
                <w:szCs w:val="26"/>
              </w:rPr>
              <w:t>Giải thể phân hiệu của cơ sở giáo dục đại học (Theo đề nghị của tổ chức, cá nhân thành lập phân hiệu của cơ sở giáo dục đại học) (1.012982)</w:t>
            </w:r>
            <w:bookmarkEnd w:id="14"/>
          </w:p>
          <w:p w14:paraId="504CC354" w14:textId="77777777" w:rsidR="001D35F6" w:rsidRPr="003E4299" w:rsidRDefault="001D35F6" w:rsidP="001D35F6">
            <w:pPr>
              <w:spacing w:before="120" w:after="120" w:line="264" w:lineRule="auto"/>
              <w:ind w:firstLine="709"/>
              <w:rPr>
                <w:rFonts w:ascii="Times New Roman" w:hAnsi="Times New Roman" w:cs="Times New Roman"/>
                <w:b/>
                <w:color w:val="000000" w:themeColor="text1"/>
                <w:sz w:val="26"/>
                <w:szCs w:val="26"/>
              </w:rPr>
            </w:pPr>
            <w:r w:rsidRPr="003E4299">
              <w:rPr>
                <w:rFonts w:ascii="Times New Roman" w:hAnsi="Times New Roman" w:cs="Times New Roman"/>
                <w:b/>
                <w:bCs/>
                <w:color w:val="000000" w:themeColor="text1"/>
                <w:sz w:val="26"/>
                <w:szCs w:val="26"/>
              </w:rPr>
              <w:t>- Mã TTHC:</w:t>
            </w:r>
            <w:r w:rsidRPr="003E4299">
              <w:rPr>
                <w:rFonts w:ascii="Times New Roman" w:hAnsi="Times New Roman" w:cs="Times New Roman"/>
                <w:color w:val="000000" w:themeColor="text1"/>
                <w:sz w:val="26"/>
                <w:szCs w:val="26"/>
              </w:rPr>
              <w:t xml:space="preserve"> </w:t>
            </w:r>
            <w:r w:rsidRPr="003E4299">
              <w:rPr>
                <w:rFonts w:ascii="Times New Roman" w:hAnsi="Times New Roman" w:cs="Times New Roman"/>
                <w:b/>
                <w:color w:val="000000" w:themeColor="text1"/>
                <w:sz w:val="26"/>
                <w:szCs w:val="26"/>
              </w:rPr>
              <w:t>1.012981; 1.012982</w:t>
            </w:r>
          </w:p>
          <w:p w14:paraId="2BEE48DB" w14:textId="77777777" w:rsidR="001D35F6" w:rsidRPr="003E4299" w:rsidRDefault="001D35F6" w:rsidP="001D35F6">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b/>
                <w:bCs/>
                <w:color w:val="000000" w:themeColor="text1"/>
              </w:rPr>
              <w:t xml:space="preserve">- Nội dung đơn giản hóa: </w:t>
            </w:r>
          </w:p>
          <w:p w14:paraId="6F6DBD24" w14:textId="77777777" w:rsidR="001D35F6" w:rsidRPr="003E4299" w:rsidRDefault="001D35F6" w:rsidP="001D35F6">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 Bãi bỏ thủ tục Giải thể cơ sở giáo dục đại học và phân hiệu của cơ sở giáo dục đại học thuộc thẩm quyền thành lập hoặc cho </w:t>
            </w:r>
            <w:r w:rsidRPr="003E4299">
              <w:rPr>
                <w:rFonts w:ascii="Times New Roman" w:hAnsi="Times New Roman" w:cs="Times New Roman"/>
                <w:color w:val="000000" w:themeColor="text1"/>
              </w:rPr>
              <w:lastRenderedPageBreak/>
              <w:t xml:space="preserve">phép thành lập của Thủ tướng Chính phủ (Theo đề nghị của tổ chức, cá nhân thành lập cơ sở giáo dục đại học, phân hiệu của cơ sở giáo dục đại học) </w:t>
            </w:r>
          </w:p>
          <w:p w14:paraId="5FFE0822" w14:textId="77777777" w:rsidR="001D35F6" w:rsidRPr="003E4299" w:rsidRDefault="001D35F6" w:rsidP="001D35F6">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Quy định thống nhất một thủ tục hành chính: “Giải thể cơ sở giáo dục đại học và phân hiệu của cơ sở giáo dục đại học (theo đề nghị của tổ chức, cá nhân đề nghị thành lập cơ sở giáo dục đại học).</w:t>
            </w:r>
          </w:p>
          <w:p w14:paraId="2F8AFC82" w14:textId="77777777" w:rsidR="001D35F6" w:rsidRPr="003E4299" w:rsidRDefault="001D35F6" w:rsidP="001D35F6">
            <w:pPr>
              <w:pStyle w:val="Other0"/>
              <w:spacing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SỬA THÀNH</w:t>
            </w:r>
          </w:p>
          <w:p w14:paraId="0205E03F" w14:textId="77777777" w:rsidR="001D35F6" w:rsidRPr="003E4299" w:rsidRDefault="001D35F6" w:rsidP="001D35F6">
            <w:pPr>
              <w:pStyle w:val="Other0"/>
              <w:spacing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Sửa đổi, bổ sung khoản 2 Điều 103 Nghị định số 125/2024/NĐ-CP</w:t>
            </w:r>
          </w:p>
          <w:p w14:paraId="36787C45" w14:textId="77777777" w:rsidR="001D35F6" w:rsidRPr="003E4299" w:rsidRDefault="001D35F6" w:rsidP="001D35F6">
            <w:pPr>
              <w:pStyle w:val="Other0"/>
              <w:spacing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Thẩm quyền cho phép giải thể cơ sở giáo dục đại học và phân hiệu của cơ sở giáo dục đại học (theo đề nghị của tổ chức, cá nhân đề nghị thành lập cơ sở giáo dục đại học) thay thế cho thủ tục Giải thể cơ sở giáo dục đại học và phân hiệu của cơ sở giáo dục đại học thuộc thẩm quyền thành lập hoặc cho phép thành lập của Thủ tướng Chính phủ (Theo đề nghị của tổ chức, cá nhân thành lập cơ sở giáo dục đại học, phân hiệu của cơ sở giáo dục đại học)  và thủ tục Giải thể phân hiệu của cơ sở giáo dục đại học (Theo đề nghị của tổ chức, cá nhân thành lập phân hiệu của cơ sở giáo dục đại học)</w:t>
            </w:r>
          </w:p>
          <w:p w14:paraId="4744436D"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color w:val="000000" w:themeColor="text1"/>
                <w:sz w:val="26"/>
                <w:szCs w:val="26"/>
              </w:rPr>
              <w:lastRenderedPageBreak/>
              <w:t>Bộ trưởng Bộ Giáo dục và Đào tạo quyết định giải thể cơ sở giáo dục đại học và phân hiệu của cơ sở giáo dục đại học.</w:t>
            </w:r>
          </w:p>
          <w:p w14:paraId="20DB8DB5" w14:textId="77777777" w:rsidR="001D35F6" w:rsidRPr="003E4299" w:rsidRDefault="001D35F6" w:rsidP="001D35F6">
            <w:pPr>
              <w:pStyle w:val="Other0"/>
              <w:spacing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Sửa đổi, bổ sung khoản 3 Điều 103 Nghị định số 125/2024/NĐ-CP</w:t>
            </w:r>
          </w:p>
          <w:p w14:paraId="21D81BD1" w14:textId="77777777" w:rsidR="001D35F6" w:rsidRPr="003E4299" w:rsidRDefault="001D35F6" w:rsidP="001D35F6">
            <w:pPr>
              <w:spacing w:before="120" w:after="120" w:line="264" w:lineRule="auto"/>
              <w:ind w:firstLine="709"/>
              <w:jc w:val="both"/>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Hồ sơ thủ tục Giải thể cơ sở giáo dục đại học và phân hiệu của cơ sở giáo dục đại học (theo đề nghị của tổ chức, cá nhân đề nghị thành lập cơ sở giáo dục đại học)</w:t>
            </w:r>
          </w:p>
          <w:p w14:paraId="7AAFEA34"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color w:val="000000" w:themeColor="text1"/>
                <w:sz w:val="26"/>
                <w:szCs w:val="26"/>
              </w:rPr>
              <w:t>a) Văn bản đề nghị giải thể của cơ quan chủ quản đối với trường công lập hoặc Văn bản đề nghị giải thể của tổ chức, cá nhân sở hữu hoặc hội đồng quản trị đối với trường tư thục (theo </w:t>
            </w:r>
            <w:bookmarkStart w:id="15" w:name="bieumau_ms_10_pl3"/>
            <w:r w:rsidRPr="003E4299">
              <w:rPr>
                <w:color w:val="000000" w:themeColor="text1"/>
                <w:sz w:val="26"/>
                <w:szCs w:val="26"/>
              </w:rPr>
              <w:t>Mẫu số 10 Phụ lục III</w:t>
            </w:r>
            <w:bookmarkEnd w:id="15"/>
            <w:r w:rsidRPr="003E4299">
              <w:rPr>
                <w:color w:val="000000" w:themeColor="text1"/>
                <w:sz w:val="26"/>
                <w:szCs w:val="26"/>
              </w:rPr>
              <w:t xml:space="preserve"> kèm theo Nghị định số 125/2024/NĐ-CP); </w:t>
            </w:r>
          </w:p>
          <w:p w14:paraId="49B8BF75"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color w:val="000000" w:themeColor="text1"/>
                <w:sz w:val="26"/>
                <w:szCs w:val="26"/>
              </w:rPr>
              <w:t>b) Đề án giải thể cơ sở giáo dục đại học (theo Mẫu số 11 Phụ lục III kèm theo Nghị định số 125/2024/NĐ-CP).</w:t>
            </w:r>
          </w:p>
          <w:p w14:paraId="6D48A2FC" w14:textId="77777777" w:rsidR="00DA573F" w:rsidRPr="003E4299" w:rsidRDefault="00DA573F" w:rsidP="001D35F6">
            <w:pPr>
              <w:pStyle w:val="Other0"/>
              <w:spacing w:line="264" w:lineRule="auto"/>
              <w:ind w:firstLine="709"/>
              <w:jc w:val="both"/>
              <w:rPr>
                <w:rFonts w:ascii="Times New Roman" w:hAnsi="Times New Roman" w:cs="Times New Roman"/>
                <w:b/>
                <w:color w:val="000000" w:themeColor="text1"/>
              </w:rPr>
            </w:pPr>
          </w:p>
          <w:p w14:paraId="513EDFB8" w14:textId="77777777" w:rsidR="00DA573F" w:rsidRPr="003E4299" w:rsidRDefault="00DA573F" w:rsidP="001D35F6">
            <w:pPr>
              <w:pStyle w:val="Other0"/>
              <w:spacing w:line="264" w:lineRule="auto"/>
              <w:ind w:firstLine="709"/>
              <w:jc w:val="both"/>
              <w:rPr>
                <w:rFonts w:ascii="Times New Roman" w:hAnsi="Times New Roman" w:cs="Times New Roman"/>
                <w:b/>
                <w:color w:val="000000" w:themeColor="text1"/>
              </w:rPr>
            </w:pPr>
          </w:p>
          <w:p w14:paraId="11E39B76" w14:textId="77777777" w:rsidR="00DA573F" w:rsidRPr="003E4299" w:rsidRDefault="00DA573F" w:rsidP="001D35F6">
            <w:pPr>
              <w:pStyle w:val="Other0"/>
              <w:spacing w:line="264" w:lineRule="auto"/>
              <w:ind w:firstLine="709"/>
              <w:jc w:val="both"/>
              <w:rPr>
                <w:rFonts w:ascii="Times New Roman" w:hAnsi="Times New Roman" w:cs="Times New Roman"/>
                <w:b/>
                <w:color w:val="000000" w:themeColor="text1"/>
              </w:rPr>
            </w:pPr>
          </w:p>
          <w:p w14:paraId="325D486F" w14:textId="77777777" w:rsidR="00DA573F" w:rsidRPr="003E4299" w:rsidRDefault="00DA573F" w:rsidP="001D35F6">
            <w:pPr>
              <w:pStyle w:val="Other0"/>
              <w:spacing w:line="264" w:lineRule="auto"/>
              <w:ind w:firstLine="709"/>
              <w:jc w:val="both"/>
              <w:rPr>
                <w:rFonts w:ascii="Times New Roman" w:hAnsi="Times New Roman" w:cs="Times New Roman"/>
                <w:b/>
                <w:color w:val="000000" w:themeColor="text1"/>
              </w:rPr>
            </w:pPr>
          </w:p>
          <w:p w14:paraId="759F7C0C" w14:textId="77777777" w:rsidR="00DA573F" w:rsidRPr="003E4299" w:rsidRDefault="00DA573F" w:rsidP="001D35F6">
            <w:pPr>
              <w:pStyle w:val="Other0"/>
              <w:spacing w:line="264" w:lineRule="auto"/>
              <w:ind w:firstLine="709"/>
              <w:jc w:val="both"/>
              <w:rPr>
                <w:rFonts w:ascii="Times New Roman" w:hAnsi="Times New Roman" w:cs="Times New Roman"/>
                <w:b/>
                <w:color w:val="000000" w:themeColor="text1"/>
              </w:rPr>
            </w:pPr>
          </w:p>
          <w:p w14:paraId="3FDC4F0F" w14:textId="77777777" w:rsidR="00DA573F" w:rsidRPr="003E4299" w:rsidRDefault="00DA573F" w:rsidP="001D35F6">
            <w:pPr>
              <w:pStyle w:val="Other0"/>
              <w:spacing w:line="264" w:lineRule="auto"/>
              <w:ind w:firstLine="709"/>
              <w:jc w:val="both"/>
              <w:rPr>
                <w:rFonts w:ascii="Times New Roman" w:hAnsi="Times New Roman" w:cs="Times New Roman"/>
                <w:b/>
                <w:color w:val="000000" w:themeColor="text1"/>
              </w:rPr>
            </w:pPr>
          </w:p>
          <w:p w14:paraId="66EACED3" w14:textId="77777777" w:rsidR="00DA573F" w:rsidRPr="003E4299" w:rsidRDefault="00DA573F" w:rsidP="001D35F6">
            <w:pPr>
              <w:pStyle w:val="Other0"/>
              <w:spacing w:line="264" w:lineRule="auto"/>
              <w:ind w:firstLine="709"/>
              <w:jc w:val="both"/>
              <w:rPr>
                <w:rFonts w:ascii="Times New Roman" w:hAnsi="Times New Roman" w:cs="Times New Roman"/>
                <w:b/>
                <w:color w:val="000000" w:themeColor="text1"/>
              </w:rPr>
            </w:pPr>
          </w:p>
          <w:p w14:paraId="72E46E44" w14:textId="77777777" w:rsidR="00DA573F" w:rsidRPr="003E4299" w:rsidRDefault="00DA573F" w:rsidP="001D35F6">
            <w:pPr>
              <w:pStyle w:val="Other0"/>
              <w:spacing w:line="264" w:lineRule="auto"/>
              <w:ind w:firstLine="709"/>
              <w:jc w:val="both"/>
              <w:rPr>
                <w:rFonts w:ascii="Times New Roman" w:hAnsi="Times New Roman" w:cs="Times New Roman"/>
                <w:b/>
                <w:color w:val="000000" w:themeColor="text1"/>
              </w:rPr>
            </w:pPr>
          </w:p>
          <w:p w14:paraId="50B6BF2B" w14:textId="77777777" w:rsidR="00DA573F" w:rsidRPr="003E4299" w:rsidRDefault="00DA573F" w:rsidP="001D35F6">
            <w:pPr>
              <w:pStyle w:val="Other0"/>
              <w:spacing w:line="264" w:lineRule="auto"/>
              <w:ind w:firstLine="709"/>
              <w:jc w:val="both"/>
              <w:rPr>
                <w:rFonts w:ascii="Times New Roman" w:hAnsi="Times New Roman" w:cs="Times New Roman"/>
                <w:b/>
                <w:color w:val="000000" w:themeColor="text1"/>
              </w:rPr>
            </w:pPr>
          </w:p>
          <w:p w14:paraId="19D5D5A3" w14:textId="77777777" w:rsidR="00DA573F" w:rsidRPr="003E4299" w:rsidRDefault="00DA573F" w:rsidP="001D35F6">
            <w:pPr>
              <w:pStyle w:val="Other0"/>
              <w:spacing w:line="264" w:lineRule="auto"/>
              <w:ind w:firstLine="709"/>
              <w:jc w:val="both"/>
              <w:rPr>
                <w:rFonts w:ascii="Times New Roman" w:hAnsi="Times New Roman" w:cs="Times New Roman"/>
                <w:b/>
                <w:color w:val="000000" w:themeColor="text1"/>
              </w:rPr>
            </w:pPr>
          </w:p>
          <w:p w14:paraId="0DE50554" w14:textId="77777777" w:rsidR="00DA573F" w:rsidRPr="003E4299" w:rsidRDefault="00DA573F" w:rsidP="001D35F6">
            <w:pPr>
              <w:pStyle w:val="Other0"/>
              <w:spacing w:line="264" w:lineRule="auto"/>
              <w:ind w:firstLine="709"/>
              <w:jc w:val="both"/>
              <w:rPr>
                <w:rFonts w:ascii="Times New Roman" w:hAnsi="Times New Roman" w:cs="Times New Roman"/>
                <w:b/>
                <w:color w:val="000000" w:themeColor="text1"/>
              </w:rPr>
            </w:pPr>
          </w:p>
          <w:p w14:paraId="6CABF497" w14:textId="77777777" w:rsidR="00DA573F" w:rsidRPr="003E4299" w:rsidRDefault="00DA573F" w:rsidP="001D35F6">
            <w:pPr>
              <w:pStyle w:val="Other0"/>
              <w:spacing w:line="264" w:lineRule="auto"/>
              <w:ind w:firstLine="709"/>
              <w:jc w:val="both"/>
              <w:rPr>
                <w:rFonts w:ascii="Times New Roman" w:hAnsi="Times New Roman" w:cs="Times New Roman"/>
                <w:b/>
                <w:color w:val="000000" w:themeColor="text1"/>
              </w:rPr>
            </w:pPr>
          </w:p>
          <w:p w14:paraId="1052A18D" w14:textId="77777777" w:rsidR="00DA573F" w:rsidRPr="003E4299" w:rsidRDefault="00DA573F" w:rsidP="001D35F6">
            <w:pPr>
              <w:pStyle w:val="Other0"/>
              <w:spacing w:line="264" w:lineRule="auto"/>
              <w:ind w:firstLine="709"/>
              <w:jc w:val="both"/>
              <w:rPr>
                <w:rFonts w:ascii="Times New Roman" w:hAnsi="Times New Roman" w:cs="Times New Roman"/>
                <w:b/>
                <w:color w:val="000000" w:themeColor="text1"/>
              </w:rPr>
            </w:pPr>
          </w:p>
          <w:p w14:paraId="6D2E2B9E" w14:textId="77777777" w:rsidR="00DA573F" w:rsidRPr="003E4299" w:rsidRDefault="00DA573F" w:rsidP="001D35F6">
            <w:pPr>
              <w:pStyle w:val="Other0"/>
              <w:spacing w:line="264" w:lineRule="auto"/>
              <w:ind w:firstLine="709"/>
              <w:jc w:val="both"/>
              <w:rPr>
                <w:rFonts w:ascii="Times New Roman" w:hAnsi="Times New Roman" w:cs="Times New Roman"/>
                <w:b/>
                <w:color w:val="000000" w:themeColor="text1"/>
              </w:rPr>
            </w:pPr>
          </w:p>
          <w:p w14:paraId="4CCA65A0" w14:textId="77777777" w:rsidR="00DA573F" w:rsidRPr="003E4299" w:rsidRDefault="00DA573F" w:rsidP="001D35F6">
            <w:pPr>
              <w:pStyle w:val="Other0"/>
              <w:spacing w:line="264" w:lineRule="auto"/>
              <w:ind w:firstLine="709"/>
              <w:jc w:val="both"/>
              <w:rPr>
                <w:rFonts w:ascii="Times New Roman" w:hAnsi="Times New Roman" w:cs="Times New Roman"/>
                <w:b/>
                <w:color w:val="000000" w:themeColor="text1"/>
              </w:rPr>
            </w:pPr>
          </w:p>
          <w:p w14:paraId="03335454" w14:textId="77777777" w:rsidR="00DA573F" w:rsidRPr="003E4299" w:rsidRDefault="00DA573F" w:rsidP="001D35F6">
            <w:pPr>
              <w:pStyle w:val="Other0"/>
              <w:spacing w:line="264" w:lineRule="auto"/>
              <w:ind w:firstLine="709"/>
              <w:jc w:val="both"/>
              <w:rPr>
                <w:rFonts w:ascii="Times New Roman" w:hAnsi="Times New Roman" w:cs="Times New Roman"/>
                <w:b/>
                <w:color w:val="000000" w:themeColor="text1"/>
              </w:rPr>
            </w:pPr>
          </w:p>
          <w:p w14:paraId="4F95BB01" w14:textId="0BA9912E" w:rsidR="001D35F6" w:rsidRPr="003E4299" w:rsidRDefault="001D35F6" w:rsidP="001D35F6">
            <w:pPr>
              <w:pStyle w:val="Other0"/>
              <w:spacing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Sửa đổi, bổ sung khoản 4 Điều 103 Nghị định số 125/2024/NĐ-CP</w:t>
            </w:r>
          </w:p>
          <w:p w14:paraId="3E33E47D" w14:textId="77777777" w:rsidR="001D35F6" w:rsidRPr="003E4299" w:rsidRDefault="001D35F6" w:rsidP="001D35F6">
            <w:pPr>
              <w:pStyle w:val="Other0"/>
              <w:spacing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Trình tự thực hiện thủ tục Giải thể cơ sở giáo dục đại học và phân hiệu của cơ sở giáo dục đại học (theo đề nghị của tổ chức, cá nhân đề nghị thành lập cơ sở giáo dục đại học</w:t>
            </w:r>
          </w:p>
          <w:p w14:paraId="67D1620E"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color w:val="000000" w:themeColor="text1"/>
                <w:sz w:val="26"/>
                <w:szCs w:val="26"/>
              </w:rPr>
              <w:t>a) Cơ quan chủ quản đối với trường công lập; tổ chức, cá nhân sở hữu hoặc hội đồng quản trị đối với trường tư thục gửi hồ sơ đề nghị giải thể theo quy định trực tuyến qua Cổng Dịch vụ công quốc gia hoặc qua bưu chính hoặc trực tiếp đến Bộ phận Tiếp nhận và Trả kết quả giải quyết thủ tục hành chính của Bộ Giáo dục và Đào tạo.</w:t>
            </w:r>
          </w:p>
          <w:p w14:paraId="66AB9A56"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color w:val="000000" w:themeColor="text1"/>
                <w:sz w:val="26"/>
                <w:szCs w:val="26"/>
              </w:rPr>
              <w:t xml:space="preserve">b) Trong thời hạn 15 ngày làm việc kể từ ngày nhận đủ hồ sơ hợp lệ, cơ quan có thẩm quyền kiểm tra hồ sơ, trình người có thẩm quyền ra quyết định giải thể, cho phép giải thể. Trường hợp hồ sơ không hợp lệ hoặc không </w:t>
            </w:r>
            <w:r w:rsidRPr="003E4299">
              <w:rPr>
                <w:color w:val="000000" w:themeColor="text1"/>
                <w:sz w:val="26"/>
                <w:szCs w:val="26"/>
              </w:rPr>
              <w:lastRenderedPageBreak/>
              <w:t>quyết định giải thể, cho phép giải thể thì có văn bản trả lời và nêu rõ lý do.</w:t>
            </w:r>
          </w:p>
          <w:p w14:paraId="604CBA9E"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color w:val="000000" w:themeColor="text1"/>
                <w:sz w:val="26"/>
                <w:szCs w:val="26"/>
              </w:rPr>
              <w:t>Quyết định giải thể phải được trên trang thông tin điện tử của cơ quan ra quyết định và trên phương tiện thông tin đại chúng.</w:t>
            </w:r>
          </w:p>
          <w:p w14:paraId="4F5072CC" w14:textId="7AA03662" w:rsidR="001D35F6" w:rsidRPr="003E4299" w:rsidRDefault="001D35F6" w:rsidP="001D35F6">
            <w:pPr>
              <w:jc w:val="both"/>
              <w:rPr>
                <w:rFonts w:ascii="Times New Roman" w:eastAsia="Calibri" w:hAnsi="Times New Roman" w:cs="Times New Roman"/>
                <w:bCs/>
                <w:color w:val="000000" w:themeColor="text1"/>
                <w:sz w:val="26"/>
                <w:szCs w:val="26"/>
              </w:rPr>
            </w:pPr>
            <w:r w:rsidRPr="003E4299">
              <w:rPr>
                <w:rFonts w:ascii="Times New Roman" w:hAnsi="Times New Roman" w:cs="Times New Roman"/>
                <w:color w:val="000000" w:themeColor="text1"/>
                <w:sz w:val="26"/>
                <w:szCs w:val="26"/>
              </w:rPr>
              <w:t>Sau khi giải thể, Nhà nước sẽ thu hồi đất theo quy định hiện hành của pháp luật về đất đai; đối với các tài sản trên đất sẽ giải quyết theo các quy định hiện hành.</w:t>
            </w:r>
          </w:p>
        </w:tc>
        <w:tc>
          <w:tcPr>
            <w:tcW w:w="3828" w:type="dxa"/>
          </w:tcPr>
          <w:p w14:paraId="5C50E409" w14:textId="32AE6706" w:rsidR="001D35F6" w:rsidRPr="003E4299" w:rsidRDefault="001D35F6" w:rsidP="001D35F6">
            <w:pPr>
              <w:jc w:val="both"/>
              <w:rPr>
                <w:rFonts w:ascii="Times New Roman" w:hAnsi="Times New Roman" w:cs="Times New Roman"/>
                <w:color w:val="000000" w:themeColor="text1"/>
                <w:sz w:val="26"/>
                <w:szCs w:val="26"/>
              </w:rPr>
            </w:pPr>
            <w:r w:rsidRPr="003E4299">
              <w:rPr>
                <w:rFonts w:ascii="Times New Roman" w:eastAsia="Times New Roman" w:hAnsi="Times New Roman" w:cs="Times New Roman"/>
                <w:color w:val="000000" w:themeColor="text1"/>
                <w:sz w:val="26"/>
                <w:szCs w:val="26"/>
              </w:rPr>
              <w:lastRenderedPageBreak/>
              <w:t xml:space="preserve">Đảm bảo phù hợp với phương án cắt giảm TTHC quy định tại </w:t>
            </w:r>
            <w:r w:rsidRPr="003E4299">
              <w:rPr>
                <w:rFonts w:ascii="Times New Roman" w:hAnsi="Times New Roman" w:cs="Times New Roman"/>
                <w:color w:val="000000" w:themeColor="text1"/>
                <w:spacing w:val="-4"/>
                <w:sz w:val="26"/>
                <w:szCs w:val="26"/>
              </w:rPr>
              <w:t>Nghị quyết số 66.16/2026/NQ-CP và thực tiễn triển khai thi hành pháp luật</w:t>
            </w:r>
          </w:p>
        </w:tc>
      </w:tr>
      <w:tr w:rsidR="001D35F6" w:rsidRPr="003E4299" w14:paraId="42C804B5" w14:textId="77777777" w:rsidTr="00462FCC">
        <w:tc>
          <w:tcPr>
            <w:tcW w:w="746" w:type="dxa"/>
          </w:tcPr>
          <w:p w14:paraId="1E76B5C8" w14:textId="77777777" w:rsidR="001D35F6" w:rsidRPr="003E4299" w:rsidRDefault="001D35F6" w:rsidP="001D35F6">
            <w:pPr>
              <w:rPr>
                <w:rFonts w:ascii="Times New Roman" w:hAnsi="Times New Roman" w:cs="Times New Roman"/>
                <w:color w:val="000000" w:themeColor="text1"/>
                <w:sz w:val="26"/>
                <w:szCs w:val="26"/>
              </w:rPr>
            </w:pPr>
          </w:p>
        </w:tc>
        <w:tc>
          <w:tcPr>
            <w:tcW w:w="4069" w:type="dxa"/>
          </w:tcPr>
          <w:p w14:paraId="24BE270A" w14:textId="77777777" w:rsidR="001D35F6" w:rsidRPr="003E4299" w:rsidRDefault="001D35F6" w:rsidP="005B2D34">
            <w:pPr>
              <w:jc w:val="both"/>
              <w:rPr>
                <w:rFonts w:ascii="Times New Roman" w:hAnsi="Times New Roman" w:cs="Times New Roman"/>
                <w:color w:val="000000" w:themeColor="text1"/>
                <w:sz w:val="26"/>
                <w:szCs w:val="26"/>
              </w:rPr>
            </w:pPr>
          </w:p>
          <w:p w14:paraId="627B2BF8" w14:textId="6F01442F" w:rsidR="006F058A" w:rsidRPr="003E4299" w:rsidRDefault="006F058A" w:rsidP="005B2D34">
            <w:pPr>
              <w:jc w:val="both"/>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Khoản 2 Điều 9 Nghị định số 91/2026/NĐ-CP quy định:</w:t>
            </w:r>
          </w:p>
          <w:p w14:paraId="447FC67B" w14:textId="77777777" w:rsidR="005B2D34" w:rsidRPr="003E4299" w:rsidRDefault="005B2D34" w:rsidP="005B2D34">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“2. Hồ sơ đề nghị công nhận đại học gồm:</w:t>
            </w:r>
          </w:p>
          <w:p w14:paraId="74EE2403" w14:textId="77777777" w:rsidR="005B2D34" w:rsidRPr="003E4299" w:rsidRDefault="005B2D34" w:rsidP="005B2D34">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t>a) Tờ trình đề nghị công nhận đại học (theo Mẫu số 3 Phụ lục kèm theo Nghị định này), trong đó nêu rõ về việc đáp ứng các điều kiện quy định tại Điều 4 Nghị định này;</w:t>
            </w:r>
          </w:p>
          <w:p w14:paraId="6EE8844B" w14:textId="77777777" w:rsidR="005B2D34" w:rsidRPr="003E4299" w:rsidRDefault="005B2D34" w:rsidP="005B2D34">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 xml:space="preserve">b) Văn bản chấp thuận của cơ quan quản lý trực tiếp về việc đề nghị công nhận là đại học đối với cơ sở giáo dục đại học công lập hoặc văn bản thể </w:t>
            </w:r>
            <w:r w:rsidRPr="003E4299">
              <w:rPr>
                <w:color w:val="000000" w:themeColor="text1"/>
                <w:sz w:val="26"/>
                <w:szCs w:val="26"/>
              </w:rPr>
              <w:lastRenderedPageBreak/>
              <w:t>hiện sự đồng thuận của các nhà đầu tư đại diện ít nhất 75% tổng vốn góp, kèm theo danh sách nhà đầu tư và tỷ lệ vốn góp đối với cơ sở giáo dục đại học tư thục, nghị quyết của Hội đồng trường tư thục;</w:t>
            </w:r>
          </w:p>
          <w:p w14:paraId="69281F2A" w14:textId="77777777" w:rsidR="005B2D34" w:rsidRPr="003E4299" w:rsidRDefault="005B2D34" w:rsidP="005B2D34">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c) Báo cáo tổng hợp số liệu ba năm liên tục tính đến ngày 31 tháng 12 của năm liền kề trước năm nộp hồ sơ về: tổ chức, cơ cấu ngành và quy mô đào tạo, kèm theo danh sách các trường thuộc cơ cấu tổ chức; danh mục ngành đào tạo đến trình độ tiến sĩ; số liệu quy mô đào tạo chính quy; đội ngũ giảng viên, tỷ lệ giảng viên có trình độ tiến sĩ và giảng viên quốc tế tham gia giảng dạy; cơ cấu người học theo trình độ đào tạo và tỷ lệ người học là sinh viên quốc tế; nghiên cứu khoa học, công nghệ và đổi mới sáng tạo, kèm theo số liệu, minh chứng về sản phẩm khoa học và tỷ trọng thu từ hoạt động khoa học, công nghệ và đổi mới sáng tạo; điều kiện tài chính, bao gồm cơ cấu nguồn thu, cơ cấu chi, khả năng tự bảo đảm chi thường xuyên và kết quả kiểm toán theo quy định;</w:t>
            </w:r>
          </w:p>
          <w:p w14:paraId="1EA1C1C0" w14:textId="1B9839B8" w:rsidR="005B2D34" w:rsidRPr="003E4299" w:rsidRDefault="005B2D34" w:rsidP="005B2D34">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lastRenderedPageBreak/>
              <w:t>d) Dự thảo Quy chế tổ chức và hoạt động của đại học”</w:t>
            </w:r>
          </w:p>
          <w:p w14:paraId="404150FD" w14:textId="77777777" w:rsidR="006F058A" w:rsidRPr="003E4299" w:rsidRDefault="006F058A" w:rsidP="005B2D34">
            <w:pPr>
              <w:jc w:val="both"/>
              <w:rPr>
                <w:rFonts w:ascii="Times New Roman" w:hAnsi="Times New Roman" w:cs="Times New Roman"/>
                <w:color w:val="000000" w:themeColor="text1"/>
                <w:sz w:val="26"/>
                <w:szCs w:val="26"/>
              </w:rPr>
            </w:pPr>
          </w:p>
          <w:p w14:paraId="5D9A0450" w14:textId="77777777" w:rsidR="006F058A" w:rsidRPr="003E4299" w:rsidRDefault="006F058A" w:rsidP="005B2D34">
            <w:pPr>
              <w:jc w:val="both"/>
              <w:rPr>
                <w:rFonts w:ascii="Times New Roman" w:hAnsi="Times New Roman" w:cs="Times New Roman"/>
                <w:color w:val="000000" w:themeColor="text1"/>
                <w:sz w:val="26"/>
                <w:szCs w:val="26"/>
              </w:rPr>
            </w:pPr>
          </w:p>
          <w:p w14:paraId="548392F0" w14:textId="77777777" w:rsidR="006F058A" w:rsidRPr="003E4299" w:rsidRDefault="006F058A" w:rsidP="005B2D34">
            <w:pPr>
              <w:jc w:val="both"/>
              <w:rPr>
                <w:rFonts w:ascii="Times New Roman" w:hAnsi="Times New Roman" w:cs="Times New Roman"/>
                <w:color w:val="000000" w:themeColor="text1"/>
                <w:sz w:val="26"/>
                <w:szCs w:val="26"/>
              </w:rPr>
            </w:pPr>
          </w:p>
          <w:p w14:paraId="29F54A0A" w14:textId="77777777" w:rsidR="006F058A" w:rsidRPr="003E4299" w:rsidRDefault="006F058A" w:rsidP="005B2D34">
            <w:pPr>
              <w:jc w:val="both"/>
              <w:rPr>
                <w:rFonts w:ascii="Times New Roman" w:hAnsi="Times New Roman" w:cs="Times New Roman"/>
                <w:color w:val="000000" w:themeColor="text1"/>
                <w:sz w:val="26"/>
                <w:szCs w:val="26"/>
              </w:rPr>
            </w:pPr>
          </w:p>
          <w:p w14:paraId="4E7131E4" w14:textId="77777777" w:rsidR="006F058A" w:rsidRPr="003E4299" w:rsidRDefault="006F058A" w:rsidP="005B2D34">
            <w:pPr>
              <w:jc w:val="both"/>
              <w:rPr>
                <w:rFonts w:ascii="Times New Roman" w:hAnsi="Times New Roman" w:cs="Times New Roman"/>
                <w:color w:val="000000" w:themeColor="text1"/>
                <w:sz w:val="26"/>
                <w:szCs w:val="26"/>
              </w:rPr>
            </w:pPr>
          </w:p>
          <w:p w14:paraId="2AF0F50A" w14:textId="77777777" w:rsidR="006F058A" w:rsidRPr="003E4299" w:rsidRDefault="006F058A" w:rsidP="005B2D34">
            <w:pPr>
              <w:jc w:val="both"/>
              <w:rPr>
                <w:rFonts w:ascii="Times New Roman" w:hAnsi="Times New Roman" w:cs="Times New Roman"/>
                <w:color w:val="000000" w:themeColor="text1"/>
                <w:sz w:val="26"/>
                <w:szCs w:val="26"/>
              </w:rPr>
            </w:pPr>
          </w:p>
          <w:p w14:paraId="74890910" w14:textId="77777777" w:rsidR="006F058A" w:rsidRPr="003E4299" w:rsidRDefault="006F058A" w:rsidP="005B2D34">
            <w:pPr>
              <w:jc w:val="both"/>
              <w:rPr>
                <w:rFonts w:ascii="Times New Roman" w:hAnsi="Times New Roman" w:cs="Times New Roman"/>
                <w:color w:val="000000" w:themeColor="text1"/>
                <w:sz w:val="26"/>
                <w:szCs w:val="26"/>
              </w:rPr>
            </w:pPr>
          </w:p>
          <w:p w14:paraId="17B3B07C" w14:textId="77777777" w:rsidR="006F058A" w:rsidRPr="003E4299" w:rsidRDefault="006F058A" w:rsidP="005B2D34">
            <w:pPr>
              <w:jc w:val="both"/>
              <w:rPr>
                <w:rFonts w:ascii="Times New Roman" w:hAnsi="Times New Roman" w:cs="Times New Roman"/>
                <w:color w:val="000000" w:themeColor="text1"/>
                <w:sz w:val="26"/>
                <w:szCs w:val="26"/>
              </w:rPr>
            </w:pPr>
          </w:p>
          <w:p w14:paraId="2F02608D" w14:textId="77777777" w:rsidR="006F058A" w:rsidRPr="003E4299" w:rsidRDefault="006F058A" w:rsidP="005B2D34">
            <w:pPr>
              <w:jc w:val="both"/>
              <w:rPr>
                <w:rFonts w:ascii="Times New Roman" w:hAnsi="Times New Roman" w:cs="Times New Roman"/>
                <w:color w:val="000000" w:themeColor="text1"/>
                <w:sz w:val="26"/>
                <w:szCs w:val="26"/>
              </w:rPr>
            </w:pPr>
          </w:p>
          <w:p w14:paraId="554FFB68" w14:textId="6386373F" w:rsidR="006F058A" w:rsidRPr="003E4299" w:rsidRDefault="006F058A" w:rsidP="005B2D34">
            <w:pPr>
              <w:jc w:val="both"/>
              <w:rPr>
                <w:rFonts w:ascii="Times New Roman" w:hAnsi="Times New Roman" w:cs="Times New Roman"/>
                <w:color w:val="000000" w:themeColor="text1"/>
                <w:sz w:val="26"/>
                <w:szCs w:val="26"/>
              </w:rPr>
            </w:pPr>
          </w:p>
        </w:tc>
        <w:tc>
          <w:tcPr>
            <w:tcW w:w="4961" w:type="dxa"/>
          </w:tcPr>
          <w:p w14:paraId="476E05D7" w14:textId="77777777" w:rsidR="001D35F6" w:rsidRPr="003E4299" w:rsidRDefault="001D35F6" w:rsidP="001D35F6">
            <w:pPr>
              <w:pStyle w:val="Other0"/>
              <w:spacing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lastRenderedPageBreak/>
              <w:t xml:space="preserve">3. Thủ tục: </w:t>
            </w:r>
            <w:r w:rsidRPr="003E4299">
              <w:rPr>
                <w:rFonts w:ascii="Times New Roman" w:hAnsi="Times New Roman" w:cs="Times New Roman"/>
                <w:b/>
                <w:color w:val="000000" w:themeColor="text1"/>
              </w:rPr>
              <w:t>Chuyển trường đại học thành đại học (1.008648)</w:t>
            </w:r>
          </w:p>
          <w:p w14:paraId="62E2E424" w14:textId="77777777" w:rsidR="001D35F6" w:rsidRPr="003E4299" w:rsidRDefault="001D35F6" w:rsidP="001D35F6">
            <w:pPr>
              <w:spacing w:before="120" w:after="120" w:line="264" w:lineRule="auto"/>
              <w:ind w:firstLine="709"/>
              <w:jc w:val="both"/>
              <w:rPr>
                <w:rFonts w:ascii="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t xml:space="preserve">- Mã TTHC: </w:t>
            </w:r>
            <w:r w:rsidRPr="003E4299">
              <w:rPr>
                <w:rFonts w:ascii="Times New Roman" w:hAnsi="Times New Roman" w:cs="Times New Roman"/>
                <w:color w:val="000000" w:themeColor="text1"/>
                <w:sz w:val="26"/>
                <w:szCs w:val="26"/>
              </w:rPr>
              <w:t xml:space="preserve"> </w:t>
            </w:r>
            <w:r w:rsidRPr="003E4299">
              <w:rPr>
                <w:rFonts w:ascii="Times New Roman" w:hAnsi="Times New Roman" w:cs="Times New Roman"/>
                <w:b/>
                <w:color w:val="000000" w:themeColor="text1"/>
                <w:sz w:val="26"/>
                <w:szCs w:val="26"/>
              </w:rPr>
              <w:t>1.008648</w:t>
            </w:r>
          </w:p>
          <w:p w14:paraId="35572D85" w14:textId="77777777" w:rsidR="001D35F6" w:rsidRPr="003E4299" w:rsidRDefault="001D35F6" w:rsidP="001D35F6">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b/>
                <w:bCs/>
                <w:color w:val="000000" w:themeColor="text1"/>
              </w:rPr>
              <w:t xml:space="preserve">- Nội dung đơn giản hóa: </w:t>
            </w:r>
          </w:p>
          <w:p w14:paraId="6C7A0521" w14:textId="77777777" w:rsidR="001D35F6" w:rsidRPr="003E4299" w:rsidRDefault="001D35F6" w:rsidP="001D35F6">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Đổi tên thủ tục hành chính thành: “Công nhận đại học” cho phù hợp với quy định tại Nghị định số 91/2026/NĐ-CP;</w:t>
            </w:r>
          </w:p>
          <w:p w14:paraId="2023BD93" w14:textId="77777777" w:rsidR="001D35F6" w:rsidRPr="003E4299" w:rsidRDefault="001D35F6" w:rsidP="001D35F6">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 Tích hợp thay thế thành phần hồ sơ “Báo cáo tổng hợp số liệu ba năm liên tục tính đến ngày 31 tháng 12 của năm liền kề trước năm nộp hồ sơ về: tổ chức, cơ cấu ngành và quy mô đào tạo, kèm theo danh sách các trường thuộc cơ cấu tổ chức; danh mục ngành </w:t>
            </w:r>
            <w:r w:rsidRPr="003E4299">
              <w:rPr>
                <w:rFonts w:ascii="Times New Roman" w:hAnsi="Times New Roman" w:cs="Times New Roman"/>
                <w:color w:val="000000" w:themeColor="text1"/>
              </w:rPr>
              <w:lastRenderedPageBreak/>
              <w:t>đào tạo đến trình độ tiến sĩ; số liệu quy mô đào tạo chính quy; đội ngũ giảng viên, tỷ lệ giảng viên có trình độ tiến sĩ và giảng viên quốc tế tham gia giảng dạy; cơ cấu người học theo trình độ đào tạo và tỷ lệ người học là sinh viên quốc tế; nghiên cứu khoa học, công nghệ và đổi mới sáng tạo, kèm theo số liệu, minh chứng về sản phẩm khoa học và tỷ trọng thu từ hoạt động khoa học, công nghệ và đổi mới sáng tạo; điều kiện tài chính, bao gồm cơ cấu nguồn thu, cơ cấu chi, khả năng tự bảo đảm chi thường xuyên và kết quả kiểm toán theo quy định.” bằng việc cơ quan giải quyết thủ tục hành chính chủ động khai thác dữ liệu trên Cơ sở dữ liệu ngành, cơ sở dữ liệu về đội ngũ nhà giáo và các cơ sở dữ liệu có liên quan.</w:t>
            </w:r>
          </w:p>
          <w:p w14:paraId="162C6A2D" w14:textId="77777777" w:rsidR="001D35F6" w:rsidRPr="003E4299" w:rsidRDefault="001D35F6" w:rsidP="001D35F6">
            <w:pPr>
              <w:spacing w:before="120" w:after="120" w:line="264" w:lineRule="auto"/>
              <w:ind w:firstLine="709"/>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SỬA THÀNH</w:t>
            </w:r>
          </w:p>
          <w:p w14:paraId="40F1F58C" w14:textId="77777777" w:rsidR="001D35F6" w:rsidRPr="003E4299" w:rsidRDefault="001D35F6" w:rsidP="001D35F6">
            <w:pPr>
              <w:pStyle w:val="Other0"/>
              <w:spacing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Sửa đổi, bổ sung khoản 2 Điều 9 Nghị định số 91/2026/NĐ-CP:</w:t>
            </w:r>
          </w:p>
          <w:p w14:paraId="1D65D45A"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color w:val="000000" w:themeColor="text1"/>
                <w:sz w:val="26"/>
                <w:szCs w:val="26"/>
              </w:rPr>
              <w:t>a) Tờ trình đề nghị công nhận đại học (theo </w:t>
            </w:r>
            <w:bookmarkStart w:id="16" w:name="bieumau_ms_03_2"/>
            <w:r w:rsidRPr="003E4299">
              <w:rPr>
                <w:color w:val="000000" w:themeColor="text1"/>
                <w:sz w:val="26"/>
                <w:szCs w:val="26"/>
              </w:rPr>
              <w:t>Mẫu số 3</w:t>
            </w:r>
            <w:bookmarkEnd w:id="16"/>
            <w:r w:rsidRPr="003E4299">
              <w:rPr>
                <w:color w:val="000000" w:themeColor="text1"/>
                <w:sz w:val="26"/>
                <w:szCs w:val="26"/>
              </w:rPr>
              <w:t> Phụ lục kèm theo Nghị định số 91/2026/NĐ-CP), trong đó nêu rõ về việc đáp ứng các điều kiện quy định tại </w:t>
            </w:r>
            <w:bookmarkStart w:id="17" w:name="tc_8"/>
            <w:r w:rsidRPr="003E4299">
              <w:rPr>
                <w:color w:val="000000" w:themeColor="text1"/>
                <w:sz w:val="26"/>
                <w:szCs w:val="26"/>
              </w:rPr>
              <w:t xml:space="preserve">Điều 4 Nghị định </w:t>
            </w:r>
            <w:bookmarkEnd w:id="17"/>
            <w:r w:rsidRPr="003E4299">
              <w:rPr>
                <w:color w:val="000000" w:themeColor="text1"/>
                <w:sz w:val="26"/>
                <w:szCs w:val="26"/>
              </w:rPr>
              <w:t>số 91/2026/NĐ-CP;</w:t>
            </w:r>
          </w:p>
          <w:p w14:paraId="66904806"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color w:val="000000" w:themeColor="text1"/>
                <w:sz w:val="26"/>
                <w:szCs w:val="26"/>
              </w:rPr>
              <w:t xml:space="preserve">b) Văn bản chấp thuận của cơ quan quản lý trực tiếp về việc đề nghị công nhận là đại học đối với cơ sở giáo dục đại học công </w:t>
            </w:r>
            <w:r w:rsidRPr="003E4299">
              <w:rPr>
                <w:color w:val="000000" w:themeColor="text1"/>
                <w:sz w:val="26"/>
                <w:szCs w:val="26"/>
              </w:rPr>
              <w:lastRenderedPageBreak/>
              <w:t>lập hoặc văn bản thể hiện sự đồng thuận của các nhà đầu tư đại diện ít nhất 75% tổng vốn góp, kèm theo danh sách nhà đầu tư và tỷ lệ vốn góp đối với cơ sở giáo dục đại học tư thục, nghị quyết của Hội đồng trường tư thục;</w:t>
            </w:r>
          </w:p>
          <w:p w14:paraId="48280B62"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color w:val="000000" w:themeColor="text1"/>
                <w:sz w:val="26"/>
                <w:szCs w:val="26"/>
              </w:rPr>
              <w:t>c) Báo cáo tổng hợp số liệu ba năm liên tục tính đến ngày 31 tháng 12 của năm liền kề trước năm nộp hồ sơ về: tổ chức, cơ cấu ngành và quy mô đào tạo, kèm theo danh sách các trường thuộc cơ cấu tổ chức; danh mục ngành đào tạo đến trình độ tiến sĩ; số liệu quy mô đào tạo chính quy; đội ngũ giảng viên, tỷ lệ giảng viên có trình độ tiến sĩ và giảng viên quốc tế tham gia giảng dạy; cơ cấu người học theo trình độ đào tạo và tỷ lệ người học là sinh viên quốc tế; nghiên cứu khoa học, công nghệ và đổi mới sáng tạo, kèm theo số liệu, minh chứng về sản phẩm khoa học và tỷ trọng thu từ hoạt động khoa học, công nghệ và đổi mới sáng tạo; điều kiện tài chính, bao gồm cơ cấu nguồn thu, cơ cấu chi, khả năng tự bảo đảm chi thường xuyên và kết quả kiểm toán theo quy định.</w:t>
            </w:r>
          </w:p>
          <w:p w14:paraId="43499C72" w14:textId="77777777" w:rsidR="001D35F6" w:rsidRPr="003E4299" w:rsidRDefault="001D35F6" w:rsidP="001D35F6">
            <w:pPr>
              <w:pStyle w:val="NormalWeb"/>
              <w:shd w:val="clear" w:color="auto" w:fill="FFFFFF"/>
              <w:spacing w:before="120" w:beforeAutospacing="0" w:after="120" w:afterAutospacing="0" w:line="264" w:lineRule="auto"/>
              <w:ind w:firstLine="709"/>
              <w:jc w:val="both"/>
              <w:rPr>
                <w:color w:val="000000" w:themeColor="text1"/>
                <w:sz w:val="26"/>
                <w:szCs w:val="26"/>
              </w:rPr>
            </w:pPr>
            <w:r w:rsidRPr="003E4299">
              <w:rPr>
                <w:color w:val="000000" w:themeColor="text1"/>
                <w:sz w:val="26"/>
                <w:szCs w:val="26"/>
              </w:rPr>
              <w:t xml:space="preserve">Báo cáo tổng hợp số liệu ba năm liên tục tính đến ngày 31 tháng 12 của năm liền kề trước năm nộp hồ sơ được cơ quan có thẩm quyền khai thác từ Cơ sở dữ liệu ngành giáo </w:t>
            </w:r>
            <w:r w:rsidRPr="003E4299">
              <w:rPr>
                <w:color w:val="000000" w:themeColor="text1"/>
                <w:sz w:val="26"/>
                <w:szCs w:val="26"/>
              </w:rPr>
              <w:lastRenderedPageBreak/>
              <w:t>dục, Cơ sở dữ liệu giáo dục đại học và các cơ sở dữ liệu có liên quan theo quy định của pháp luật. Trường hợp các cơ sở dữ liệu chưa đầy đủ, cơ sở giáo dục đại học có trách nhiệm cung cấp, bổ sung thông tin, tài liệu, minh chứng theo yêu cầu của cơ quan có thẩm quyền;</w:t>
            </w:r>
          </w:p>
          <w:p w14:paraId="13E6109D" w14:textId="7A03A630" w:rsidR="001D35F6" w:rsidRPr="003E4299" w:rsidRDefault="001D35F6" w:rsidP="001D35F6">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d) Dự thảo Quy chế tổ chức và hoạt động của đại học.</w:t>
            </w:r>
          </w:p>
        </w:tc>
        <w:tc>
          <w:tcPr>
            <w:tcW w:w="3828" w:type="dxa"/>
          </w:tcPr>
          <w:p w14:paraId="7C181419" w14:textId="093BB93D" w:rsidR="001D35F6" w:rsidRPr="003E4299" w:rsidRDefault="001D35F6" w:rsidP="001D35F6">
            <w:pPr>
              <w:jc w:val="both"/>
              <w:rPr>
                <w:rFonts w:ascii="Times New Roman" w:hAnsi="Times New Roman" w:cs="Times New Roman"/>
                <w:color w:val="000000" w:themeColor="text1"/>
                <w:sz w:val="26"/>
                <w:szCs w:val="26"/>
              </w:rPr>
            </w:pPr>
            <w:r w:rsidRPr="003E4299">
              <w:rPr>
                <w:rFonts w:ascii="Times New Roman" w:eastAsia="Times New Roman" w:hAnsi="Times New Roman" w:cs="Times New Roman"/>
                <w:color w:val="000000" w:themeColor="text1"/>
                <w:sz w:val="26"/>
                <w:szCs w:val="26"/>
              </w:rPr>
              <w:lastRenderedPageBreak/>
              <w:t xml:space="preserve">Đảm bảo phù hợp với phương án cắt giảm TTHC quy định tại </w:t>
            </w:r>
            <w:r w:rsidRPr="003E4299">
              <w:rPr>
                <w:rFonts w:ascii="Times New Roman" w:hAnsi="Times New Roman" w:cs="Times New Roman"/>
                <w:color w:val="000000" w:themeColor="text1"/>
                <w:spacing w:val="-4"/>
                <w:sz w:val="26"/>
                <w:szCs w:val="26"/>
              </w:rPr>
              <w:t>Nghị quyết số 66.16/2026/NQ-CP</w:t>
            </w:r>
            <w:r w:rsidR="00DA573F" w:rsidRPr="003E4299">
              <w:rPr>
                <w:rFonts w:ascii="Times New Roman" w:hAnsi="Times New Roman" w:cs="Times New Roman"/>
                <w:color w:val="000000" w:themeColor="text1"/>
                <w:spacing w:val="-4"/>
                <w:sz w:val="26"/>
                <w:szCs w:val="26"/>
              </w:rPr>
              <w:t xml:space="preserve">, thống nhất với quy định tại </w:t>
            </w:r>
            <w:r w:rsidR="00DA573F" w:rsidRPr="003E4299">
              <w:rPr>
                <w:rFonts w:ascii="Times New Roman" w:hAnsi="Times New Roman" w:cs="Times New Roman"/>
                <w:color w:val="000000" w:themeColor="text1"/>
                <w:sz w:val="26"/>
                <w:szCs w:val="26"/>
              </w:rPr>
              <w:t xml:space="preserve">Nghị định số 91/2026/NĐ-CP </w:t>
            </w:r>
            <w:r w:rsidRPr="003E4299">
              <w:rPr>
                <w:rFonts w:ascii="Times New Roman" w:hAnsi="Times New Roman" w:cs="Times New Roman"/>
                <w:color w:val="000000" w:themeColor="text1"/>
                <w:spacing w:val="-4"/>
                <w:sz w:val="26"/>
                <w:szCs w:val="26"/>
              </w:rPr>
              <w:t>và thực tiễn triển khai thi hành pháp luật</w:t>
            </w:r>
          </w:p>
        </w:tc>
      </w:tr>
      <w:tr w:rsidR="001D35F6" w:rsidRPr="003E4299" w14:paraId="14A2B3E9" w14:textId="77777777" w:rsidTr="00462FCC">
        <w:tc>
          <w:tcPr>
            <w:tcW w:w="746" w:type="dxa"/>
          </w:tcPr>
          <w:p w14:paraId="3D13AE04" w14:textId="77777777" w:rsidR="001D35F6" w:rsidRPr="003E4299" w:rsidRDefault="001D35F6" w:rsidP="001D35F6">
            <w:pPr>
              <w:rPr>
                <w:rFonts w:ascii="Times New Roman" w:hAnsi="Times New Roman" w:cs="Times New Roman"/>
                <w:color w:val="000000" w:themeColor="text1"/>
                <w:sz w:val="26"/>
                <w:szCs w:val="26"/>
              </w:rPr>
            </w:pPr>
          </w:p>
        </w:tc>
        <w:tc>
          <w:tcPr>
            <w:tcW w:w="4069" w:type="dxa"/>
          </w:tcPr>
          <w:p w14:paraId="25D4F97C" w14:textId="77777777" w:rsidR="001D35F6" w:rsidRPr="003E4299" w:rsidRDefault="001D35F6" w:rsidP="00D5211E">
            <w:pPr>
              <w:jc w:val="both"/>
              <w:rPr>
                <w:rFonts w:ascii="Times New Roman" w:hAnsi="Times New Roman" w:cs="Times New Roman"/>
                <w:color w:val="000000" w:themeColor="text1"/>
                <w:sz w:val="26"/>
                <w:szCs w:val="26"/>
              </w:rPr>
            </w:pPr>
          </w:p>
          <w:p w14:paraId="07D78473" w14:textId="77777777" w:rsidR="00D5211E" w:rsidRPr="003E4299" w:rsidRDefault="00D5211E" w:rsidP="00D5211E">
            <w:pPr>
              <w:jc w:val="both"/>
              <w:rPr>
                <w:rFonts w:ascii="Times New Roman" w:hAnsi="Times New Roman" w:cs="Times New Roman"/>
                <w:b/>
                <w:color w:val="000000" w:themeColor="text1"/>
                <w:sz w:val="26"/>
                <w:szCs w:val="26"/>
              </w:rPr>
            </w:pPr>
          </w:p>
          <w:p w14:paraId="29850A7B" w14:textId="77777777" w:rsidR="00D5211E" w:rsidRPr="003E4299" w:rsidRDefault="00D5211E" w:rsidP="00D5211E">
            <w:pPr>
              <w:jc w:val="both"/>
              <w:rPr>
                <w:rFonts w:ascii="Times New Roman" w:hAnsi="Times New Roman" w:cs="Times New Roman"/>
                <w:b/>
                <w:color w:val="000000" w:themeColor="text1"/>
                <w:sz w:val="26"/>
                <w:szCs w:val="26"/>
              </w:rPr>
            </w:pPr>
          </w:p>
          <w:p w14:paraId="6169AF55" w14:textId="77777777" w:rsidR="00D5211E" w:rsidRPr="003E4299" w:rsidRDefault="00D5211E" w:rsidP="00D5211E">
            <w:pPr>
              <w:jc w:val="both"/>
              <w:rPr>
                <w:rFonts w:ascii="Times New Roman" w:hAnsi="Times New Roman" w:cs="Times New Roman"/>
                <w:b/>
                <w:color w:val="000000" w:themeColor="text1"/>
                <w:sz w:val="26"/>
                <w:szCs w:val="26"/>
              </w:rPr>
            </w:pPr>
          </w:p>
          <w:p w14:paraId="576E9544" w14:textId="77777777" w:rsidR="00D5211E" w:rsidRPr="003E4299" w:rsidRDefault="00D5211E" w:rsidP="00D5211E">
            <w:pPr>
              <w:jc w:val="both"/>
              <w:rPr>
                <w:rFonts w:ascii="Times New Roman" w:hAnsi="Times New Roman" w:cs="Times New Roman"/>
                <w:b/>
                <w:color w:val="000000" w:themeColor="text1"/>
                <w:sz w:val="26"/>
                <w:szCs w:val="26"/>
              </w:rPr>
            </w:pPr>
          </w:p>
          <w:p w14:paraId="56345E1C" w14:textId="77777777" w:rsidR="00D5211E" w:rsidRPr="003E4299" w:rsidRDefault="00D5211E" w:rsidP="00D5211E">
            <w:pPr>
              <w:jc w:val="both"/>
              <w:rPr>
                <w:rFonts w:ascii="Times New Roman" w:hAnsi="Times New Roman" w:cs="Times New Roman"/>
                <w:b/>
                <w:color w:val="000000" w:themeColor="text1"/>
                <w:sz w:val="26"/>
                <w:szCs w:val="26"/>
              </w:rPr>
            </w:pPr>
          </w:p>
          <w:p w14:paraId="75AF4A8C" w14:textId="77777777" w:rsidR="00D5211E" w:rsidRPr="003E4299" w:rsidRDefault="00D5211E" w:rsidP="00D5211E">
            <w:pPr>
              <w:jc w:val="both"/>
              <w:rPr>
                <w:rFonts w:ascii="Times New Roman" w:hAnsi="Times New Roman" w:cs="Times New Roman"/>
                <w:b/>
                <w:color w:val="000000" w:themeColor="text1"/>
                <w:sz w:val="26"/>
                <w:szCs w:val="26"/>
              </w:rPr>
            </w:pPr>
          </w:p>
          <w:p w14:paraId="07684683" w14:textId="77777777" w:rsidR="00D5211E" w:rsidRPr="003E4299" w:rsidRDefault="00D5211E" w:rsidP="00D5211E">
            <w:pPr>
              <w:jc w:val="both"/>
              <w:rPr>
                <w:rFonts w:ascii="Times New Roman" w:hAnsi="Times New Roman" w:cs="Times New Roman"/>
                <w:b/>
                <w:color w:val="000000" w:themeColor="text1"/>
                <w:sz w:val="26"/>
                <w:szCs w:val="26"/>
              </w:rPr>
            </w:pPr>
          </w:p>
          <w:p w14:paraId="499D0D7A" w14:textId="77777777" w:rsidR="00D5211E" w:rsidRPr="003E4299" w:rsidRDefault="00D5211E" w:rsidP="00D5211E">
            <w:pPr>
              <w:jc w:val="both"/>
              <w:rPr>
                <w:rFonts w:ascii="Times New Roman" w:hAnsi="Times New Roman" w:cs="Times New Roman"/>
                <w:b/>
                <w:color w:val="000000" w:themeColor="text1"/>
                <w:sz w:val="26"/>
                <w:szCs w:val="26"/>
              </w:rPr>
            </w:pPr>
          </w:p>
          <w:p w14:paraId="05902E7E" w14:textId="77777777" w:rsidR="00D5211E" w:rsidRPr="003E4299" w:rsidRDefault="00D5211E" w:rsidP="00D5211E">
            <w:pPr>
              <w:jc w:val="both"/>
              <w:rPr>
                <w:rFonts w:ascii="Times New Roman" w:hAnsi="Times New Roman" w:cs="Times New Roman"/>
                <w:b/>
                <w:color w:val="000000" w:themeColor="text1"/>
                <w:sz w:val="26"/>
                <w:szCs w:val="26"/>
              </w:rPr>
            </w:pPr>
          </w:p>
          <w:p w14:paraId="4A24ED69" w14:textId="77777777" w:rsidR="00D5211E" w:rsidRPr="003E4299" w:rsidRDefault="00D5211E" w:rsidP="00D5211E">
            <w:pPr>
              <w:jc w:val="both"/>
              <w:rPr>
                <w:rFonts w:ascii="Times New Roman" w:hAnsi="Times New Roman" w:cs="Times New Roman"/>
                <w:b/>
                <w:color w:val="000000" w:themeColor="text1"/>
                <w:sz w:val="26"/>
                <w:szCs w:val="26"/>
              </w:rPr>
            </w:pPr>
          </w:p>
          <w:p w14:paraId="7F78ED6A" w14:textId="77777777" w:rsidR="00D5211E" w:rsidRPr="003E4299" w:rsidRDefault="00D5211E" w:rsidP="00D5211E">
            <w:pPr>
              <w:jc w:val="both"/>
              <w:rPr>
                <w:rFonts w:ascii="Times New Roman" w:hAnsi="Times New Roman" w:cs="Times New Roman"/>
                <w:b/>
                <w:color w:val="000000" w:themeColor="text1"/>
                <w:sz w:val="26"/>
                <w:szCs w:val="26"/>
              </w:rPr>
            </w:pPr>
          </w:p>
          <w:p w14:paraId="6D0C3313" w14:textId="77777777" w:rsidR="00D5211E" w:rsidRPr="003E4299" w:rsidRDefault="00D5211E" w:rsidP="00D5211E">
            <w:pPr>
              <w:jc w:val="both"/>
              <w:rPr>
                <w:rFonts w:ascii="Times New Roman" w:hAnsi="Times New Roman" w:cs="Times New Roman"/>
                <w:b/>
                <w:color w:val="000000" w:themeColor="text1"/>
                <w:sz w:val="26"/>
                <w:szCs w:val="26"/>
              </w:rPr>
            </w:pPr>
          </w:p>
          <w:p w14:paraId="72A0930A" w14:textId="77777777" w:rsidR="00D5211E" w:rsidRPr="003E4299" w:rsidRDefault="00D5211E" w:rsidP="00D5211E">
            <w:pPr>
              <w:jc w:val="both"/>
              <w:rPr>
                <w:rFonts w:ascii="Times New Roman" w:hAnsi="Times New Roman" w:cs="Times New Roman"/>
                <w:b/>
                <w:color w:val="000000" w:themeColor="text1"/>
                <w:sz w:val="26"/>
                <w:szCs w:val="26"/>
              </w:rPr>
            </w:pPr>
          </w:p>
          <w:p w14:paraId="4E44A451" w14:textId="77777777" w:rsidR="00D5211E" w:rsidRPr="003E4299" w:rsidRDefault="00D5211E" w:rsidP="00D5211E">
            <w:pPr>
              <w:jc w:val="both"/>
              <w:rPr>
                <w:rFonts w:ascii="Times New Roman" w:hAnsi="Times New Roman" w:cs="Times New Roman"/>
                <w:b/>
                <w:color w:val="000000" w:themeColor="text1"/>
                <w:sz w:val="26"/>
                <w:szCs w:val="26"/>
              </w:rPr>
            </w:pPr>
          </w:p>
          <w:p w14:paraId="25475429" w14:textId="77777777" w:rsidR="00D5211E" w:rsidRPr="003E4299" w:rsidRDefault="00D5211E" w:rsidP="00D5211E">
            <w:pPr>
              <w:jc w:val="both"/>
              <w:rPr>
                <w:rFonts w:ascii="Times New Roman" w:hAnsi="Times New Roman" w:cs="Times New Roman"/>
                <w:b/>
                <w:color w:val="000000" w:themeColor="text1"/>
                <w:sz w:val="26"/>
                <w:szCs w:val="26"/>
              </w:rPr>
            </w:pPr>
          </w:p>
          <w:p w14:paraId="5C919A6D" w14:textId="77777777" w:rsidR="00D5211E" w:rsidRPr="003E4299" w:rsidRDefault="00D5211E" w:rsidP="00D5211E">
            <w:pPr>
              <w:jc w:val="both"/>
              <w:rPr>
                <w:rFonts w:ascii="Times New Roman" w:hAnsi="Times New Roman" w:cs="Times New Roman"/>
                <w:b/>
                <w:color w:val="000000" w:themeColor="text1"/>
                <w:sz w:val="26"/>
                <w:szCs w:val="26"/>
              </w:rPr>
            </w:pPr>
          </w:p>
          <w:p w14:paraId="5CE0B56B" w14:textId="77777777" w:rsidR="00D5211E" w:rsidRPr="003E4299" w:rsidRDefault="00D5211E" w:rsidP="00D5211E">
            <w:pPr>
              <w:jc w:val="both"/>
              <w:rPr>
                <w:rFonts w:ascii="Times New Roman" w:hAnsi="Times New Roman" w:cs="Times New Roman"/>
                <w:b/>
                <w:color w:val="000000" w:themeColor="text1"/>
                <w:sz w:val="26"/>
                <w:szCs w:val="26"/>
              </w:rPr>
            </w:pPr>
          </w:p>
          <w:p w14:paraId="1D6C15D5" w14:textId="77777777" w:rsidR="00D5211E" w:rsidRPr="003E4299" w:rsidRDefault="00D5211E" w:rsidP="00D5211E">
            <w:pPr>
              <w:jc w:val="both"/>
              <w:rPr>
                <w:rFonts w:ascii="Times New Roman" w:hAnsi="Times New Roman" w:cs="Times New Roman"/>
                <w:b/>
                <w:color w:val="000000" w:themeColor="text1"/>
                <w:sz w:val="26"/>
                <w:szCs w:val="26"/>
              </w:rPr>
            </w:pPr>
          </w:p>
          <w:p w14:paraId="2BAD154A" w14:textId="77777777" w:rsidR="00D5211E" w:rsidRPr="003E4299" w:rsidRDefault="00D5211E" w:rsidP="00D5211E">
            <w:pPr>
              <w:jc w:val="both"/>
              <w:rPr>
                <w:rFonts w:ascii="Times New Roman" w:hAnsi="Times New Roman" w:cs="Times New Roman"/>
                <w:b/>
                <w:color w:val="000000" w:themeColor="text1"/>
                <w:sz w:val="26"/>
                <w:szCs w:val="26"/>
              </w:rPr>
            </w:pPr>
          </w:p>
          <w:p w14:paraId="3E659D71" w14:textId="77777777" w:rsidR="00D5211E" w:rsidRPr="003E4299" w:rsidRDefault="00D5211E" w:rsidP="00D5211E">
            <w:pPr>
              <w:jc w:val="both"/>
              <w:rPr>
                <w:rFonts w:ascii="Times New Roman" w:hAnsi="Times New Roman" w:cs="Times New Roman"/>
                <w:b/>
                <w:color w:val="000000" w:themeColor="text1"/>
                <w:sz w:val="26"/>
                <w:szCs w:val="26"/>
              </w:rPr>
            </w:pPr>
          </w:p>
          <w:p w14:paraId="04202380" w14:textId="77777777" w:rsidR="00D5211E" w:rsidRPr="003E4299" w:rsidRDefault="00D5211E" w:rsidP="00D5211E">
            <w:pPr>
              <w:jc w:val="both"/>
              <w:rPr>
                <w:rFonts w:ascii="Times New Roman" w:hAnsi="Times New Roman" w:cs="Times New Roman"/>
                <w:b/>
                <w:color w:val="000000" w:themeColor="text1"/>
                <w:sz w:val="26"/>
                <w:szCs w:val="26"/>
              </w:rPr>
            </w:pPr>
          </w:p>
          <w:p w14:paraId="42D57C4C" w14:textId="77777777" w:rsidR="00D5211E" w:rsidRPr="003E4299" w:rsidRDefault="00D5211E" w:rsidP="00D5211E">
            <w:pPr>
              <w:jc w:val="both"/>
              <w:rPr>
                <w:rFonts w:ascii="Times New Roman" w:hAnsi="Times New Roman" w:cs="Times New Roman"/>
                <w:b/>
                <w:color w:val="000000" w:themeColor="text1"/>
                <w:sz w:val="26"/>
                <w:szCs w:val="26"/>
              </w:rPr>
            </w:pPr>
          </w:p>
          <w:p w14:paraId="26A02CE4" w14:textId="77777777" w:rsidR="00D5211E" w:rsidRPr="003E4299" w:rsidRDefault="00D5211E" w:rsidP="00D5211E">
            <w:pPr>
              <w:jc w:val="both"/>
              <w:rPr>
                <w:rFonts w:ascii="Times New Roman" w:hAnsi="Times New Roman" w:cs="Times New Roman"/>
                <w:b/>
                <w:color w:val="000000" w:themeColor="text1"/>
                <w:sz w:val="26"/>
                <w:szCs w:val="26"/>
              </w:rPr>
            </w:pPr>
          </w:p>
          <w:p w14:paraId="5A70FB90" w14:textId="77777777" w:rsidR="00D5211E" w:rsidRPr="003E4299" w:rsidRDefault="00D5211E" w:rsidP="00D5211E">
            <w:pPr>
              <w:jc w:val="both"/>
              <w:rPr>
                <w:rFonts w:ascii="Times New Roman" w:hAnsi="Times New Roman" w:cs="Times New Roman"/>
                <w:b/>
                <w:color w:val="000000" w:themeColor="text1"/>
                <w:sz w:val="26"/>
                <w:szCs w:val="26"/>
              </w:rPr>
            </w:pPr>
          </w:p>
          <w:p w14:paraId="47DDA572" w14:textId="77777777" w:rsidR="00D5211E" w:rsidRPr="003E4299" w:rsidRDefault="00D5211E" w:rsidP="00D5211E">
            <w:pPr>
              <w:jc w:val="both"/>
              <w:rPr>
                <w:rFonts w:ascii="Times New Roman" w:hAnsi="Times New Roman" w:cs="Times New Roman"/>
                <w:b/>
                <w:color w:val="000000" w:themeColor="text1"/>
                <w:sz w:val="26"/>
                <w:szCs w:val="26"/>
              </w:rPr>
            </w:pPr>
          </w:p>
          <w:p w14:paraId="12E8BC89" w14:textId="77777777" w:rsidR="00D5211E" w:rsidRPr="003E4299" w:rsidRDefault="00D5211E" w:rsidP="00D5211E">
            <w:pPr>
              <w:jc w:val="both"/>
              <w:rPr>
                <w:rFonts w:ascii="Times New Roman" w:hAnsi="Times New Roman" w:cs="Times New Roman"/>
                <w:b/>
                <w:color w:val="000000" w:themeColor="text1"/>
                <w:sz w:val="26"/>
                <w:szCs w:val="26"/>
              </w:rPr>
            </w:pPr>
          </w:p>
          <w:p w14:paraId="56D0D245" w14:textId="77777777" w:rsidR="00D5211E" w:rsidRPr="003E4299" w:rsidRDefault="00D5211E" w:rsidP="00D5211E">
            <w:pPr>
              <w:jc w:val="both"/>
              <w:rPr>
                <w:rFonts w:ascii="Times New Roman" w:hAnsi="Times New Roman" w:cs="Times New Roman"/>
                <w:b/>
                <w:color w:val="000000" w:themeColor="text1"/>
                <w:sz w:val="26"/>
                <w:szCs w:val="26"/>
              </w:rPr>
            </w:pPr>
          </w:p>
          <w:p w14:paraId="6895329D" w14:textId="77777777" w:rsidR="00D5211E" w:rsidRPr="003E4299" w:rsidRDefault="00D5211E" w:rsidP="00D5211E">
            <w:pPr>
              <w:jc w:val="both"/>
              <w:rPr>
                <w:rFonts w:ascii="Times New Roman" w:hAnsi="Times New Roman" w:cs="Times New Roman"/>
                <w:b/>
                <w:color w:val="000000" w:themeColor="text1"/>
                <w:sz w:val="26"/>
                <w:szCs w:val="26"/>
              </w:rPr>
            </w:pPr>
          </w:p>
          <w:p w14:paraId="70379396" w14:textId="77777777" w:rsidR="00D5211E" w:rsidRPr="003E4299" w:rsidRDefault="00D5211E" w:rsidP="00D5211E">
            <w:pPr>
              <w:jc w:val="both"/>
              <w:rPr>
                <w:rFonts w:ascii="Times New Roman" w:hAnsi="Times New Roman" w:cs="Times New Roman"/>
                <w:b/>
                <w:color w:val="000000" w:themeColor="text1"/>
                <w:sz w:val="26"/>
                <w:szCs w:val="26"/>
              </w:rPr>
            </w:pPr>
          </w:p>
          <w:p w14:paraId="085C3D5A" w14:textId="77777777" w:rsidR="00D5211E" w:rsidRPr="003E4299" w:rsidRDefault="00D5211E" w:rsidP="00D5211E">
            <w:pPr>
              <w:jc w:val="both"/>
              <w:rPr>
                <w:rFonts w:ascii="Times New Roman" w:hAnsi="Times New Roman" w:cs="Times New Roman"/>
                <w:b/>
                <w:color w:val="000000" w:themeColor="text1"/>
                <w:sz w:val="26"/>
                <w:szCs w:val="26"/>
              </w:rPr>
            </w:pPr>
          </w:p>
          <w:p w14:paraId="048D4EC1" w14:textId="77777777" w:rsidR="00D5211E" w:rsidRPr="003E4299" w:rsidRDefault="00D5211E" w:rsidP="00D5211E">
            <w:pPr>
              <w:jc w:val="both"/>
              <w:rPr>
                <w:rFonts w:ascii="Times New Roman" w:hAnsi="Times New Roman" w:cs="Times New Roman"/>
                <w:b/>
                <w:color w:val="000000" w:themeColor="text1"/>
                <w:sz w:val="26"/>
                <w:szCs w:val="26"/>
              </w:rPr>
            </w:pPr>
          </w:p>
          <w:p w14:paraId="3D19E266" w14:textId="77777777" w:rsidR="00D5211E" w:rsidRPr="003E4299" w:rsidRDefault="00D5211E" w:rsidP="00D5211E">
            <w:pPr>
              <w:jc w:val="both"/>
              <w:rPr>
                <w:rFonts w:ascii="Times New Roman" w:hAnsi="Times New Roman" w:cs="Times New Roman"/>
                <w:b/>
                <w:color w:val="000000" w:themeColor="text1"/>
                <w:sz w:val="26"/>
                <w:szCs w:val="26"/>
              </w:rPr>
            </w:pPr>
          </w:p>
          <w:p w14:paraId="5696F83B" w14:textId="77777777" w:rsidR="00D5211E" w:rsidRPr="003E4299" w:rsidRDefault="00D5211E" w:rsidP="00D5211E">
            <w:pPr>
              <w:jc w:val="both"/>
              <w:rPr>
                <w:rFonts w:ascii="Times New Roman" w:hAnsi="Times New Roman" w:cs="Times New Roman"/>
                <w:b/>
                <w:color w:val="000000" w:themeColor="text1"/>
                <w:sz w:val="26"/>
                <w:szCs w:val="26"/>
              </w:rPr>
            </w:pPr>
          </w:p>
          <w:p w14:paraId="24F6278F" w14:textId="77777777" w:rsidR="00D5211E" w:rsidRPr="003E4299" w:rsidRDefault="00D5211E" w:rsidP="00D5211E">
            <w:pPr>
              <w:jc w:val="both"/>
              <w:rPr>
                <w:rFonts w:ascii="Times New Roman" w:hAnsi="Times New Roman" w:cs="Times New Roman"/>
                <w:b/>
                <w:color w:val="000000" w:themeColor="text1"/>
                <w:sz w:val="26"/>
                <w:szCs w:val="26"/>
              </w:rPr>
            </w:pPr>
          </w:p>
          <w:p w14:paraId="63C01D81" w14:textId="77777777" w:rsidR="00D5211E" w:rsidRPr="003E4299" w:rsidRDefault="00D5211E" w:rsidP="00D5211E">
            <w:pPr>
              <w:jc w:val="both"/>
              <w:rPr>
                <w:rFonts w:ascii="Times New Roman" w:hAnsi="Times New Roman" w:cs="Times New Roman"/>
                <w:b/>
                <w:color w:val="000000" w:themeColor="text1"/>
                <w:sz w:val="26"/>
                <w:szCs w:val="26"/>
              </w:rPr>
            </w:pPr>
          </w:p>
          <w:p w14:paraId="51CD28C1" w14:textId="1258624F" w:rsidR="004E5A24" w:rsidRPr="003E4299" w:rsidRDefault="00D5211E" w:rsidP="00D5211E">
            <w:pPr>
              <w:jc w:val="both"/>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Khoản 2 Điều 8 Nghị định số 91/2026/NĐ-CP quy định:</w:t>
            </w:r>
          </w:p>
          <w:p w14:paraId="7E685BAF" w14:textId="77777777" w:rsidR="00D5211E" w:rsidRPr="003E4299" w:rsidRDefault="00D5211E" w:rsidP="00D5211E">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“2. Hồ sơ đề nghị công nhận đại học vùng gồm:</w:t>
            </w:r>
          </w:p>
          <w:p w14:paraId="0492488E" w14:textId="77777777" w:rsidR="00D5211E" w:rsidRPr="003E4299" w:rsidRDefault="00D5211E" w:rsidP="00D5211E">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t>a) Tờ trình đề nghị công nhận đại học vùng (theo </w:t>
            </w:r>
            <w:bookmarkStart w:id="18" w:name="bieumau_ms_03_1"/>
            <w:r w:rsidRPr="003E4299">
              <w:rPr>
                <w:color w:val="000000" w:themeColor="text1"/>
                <w:sz w:val="26"/>
                <w:szCs w:val="26"/>
              </w:rPr>
              <w:t>Mẫu số 3</w:t>
            </w:r>
            <w:bookmarkEnd w:id="18"/>
            <w:r w:rsidRPr="003E4299">
              <w:rPr>
                <w:color w:val="000000" w:themeColor="text1"/>
                <w:sz w:val="26"/>
                <w:szCs w:val="26"/>
              </w:rPr>
              <w:t> Phụ lục kèm theo Nghị định này), trong đó nêu rõ về việc đáp ứng các điều kiện quy định tại </w:t>
            </w:r>
            <w:bookmarkStart w:id="19" w:name="tc_6"/>
            <w:r w:rsidRPr="003E4299">
              <w:rPr>
                <w:color w:val="000000" w:themeColor="text1"/>
                <w:sz w:val="26"/>
                <w:szCs w:val="26"/>
              </w:rPr>
              <w:t>Điều 6 Nghị định này</w:t>
            </w:r>
            <w:bookmarkEnd w:id="19"/>
            <w:r w:rsidRPr="003E4299">
              <w:rPr>
                <w:color w:val="000000" w:themeColor="text1"/>
                <w:sz w:val="26"/>
                <w:szCs w:val="26"/>
              </w:rPr>
              <w:t>;</w:t>
            </w:r>
          </w:p>
          <w:p w14:paraId="7AF62C59" w14:textId="77777777" w:rsidR="00D5211E" w:rsidRPr="003E4299" w:rsidRDefault="00D5211E" w:rsidP="00D5211E">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t>b) Đề án công nhận đại học vùng (trong đó có các nội dung quy định tại điểm c khoản 2 Điều 9 Nghị định này);</w:t>
            </w:r>
          </w:p>
          <w:p w14:paraId="13BD54D3" w14:textId="5C38CF87" w:rsidR="00D5211E" w:rsidRPr="003E4299" w:rsidRDefault="00D5211E" w:rsidP="00D5211E">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lastRenderedPageBreak/>
              <w:t>c) Dự thảo Quy chế tổ chức và hoạt động của đại học vùng.”</w:t>
            </w:r>
          </w:p>
          <w:p w14:paraId="0A7E5CF1" w14:textId="2CC0366F" w:rsidR="00D5211E" w:rsidRPr="003E4299" w:rsidRDefault="00D5211E" w:rsidP="00D5211E">
            <w:pPr>
              <w:pStyle w:val="NormalWeb"/>
              <w:shd w:val="clear" w:color="auto" w:fill="FFFFFF"/>
              <w:spacing w:before="120" w:beforeAutospacing="0" w:after="120" w:afterAutospacing="0" w:line="234" w:lineRule="atLeast"/>
              <w:jc w:val="both"/>
              <w:rPr>
                <w:color w:val="000000" w:themeColor="text1"/>
                <w:sz w:val="26"/>
                <w:szCs w:val="26"/>
              </w:rPr>
            </w:pPr>
          </w:p>
          <w:p w14:paraId="64F51298" w14:textId="28D73BFE" w:rsidR="00D5211E" w:rsidRPr="003E4299" w:rsidRDefault="00D5211E" w:rsidP="00D5211E">
            <w:pPr>
              <w:pStyle w:val="NormalWeb"/>
              <w:shd w:val="clear" w:color="auto" w:fill="FFFFFF"/>
              <w:spacing w:before="120" w:beforeAutospacing="0" w:after="120" w:afterAutospacing="0" w:line="234" w:lineRule="atLeast"/>
              <w:jc w:val="both"/>
              <w:rPr>
                <w:color w:val="000000" w:themeColor="text1"/>
                <w:sz w:val="26"/>
                <w:szCs w:val="26"/>
              </w:rPr>
            </w:pPr>
          </w:p>
          <w:p w14:paraId="642552E4" w14:textId="06E9E9F2" w:rsidR="00D5211E" w:rsidRPr="003E4299" w:rsidRDefault="00D5211E" w:rsidP="00D5211E">
            <w:pPr>
              <w:pStyle w:val="NormalWeb"/>
              <w:shd w:val="clear" w:color="auto" w:fill="FFFFFF"/>
              <w:spacing w:before="120" w:beforeAutospacing="0" w:after="120" w:afterAutospacing="0" w:line="234" w:lineRule="atLeast"/>
              <w:jc w:val="both"/>
              <w:rPr>
                <w:color w:val="000000" w:themeColor="text1"/>
                <w:sz w:val="26"/>
                <w:szCs w:val="26"/>
              </w:rPr>
            </w:pPr>
          </w:p>
          <w:p w14:paraId="56C098B8" w14:textId="35AFA056" w:rsidR="00D5211E" w:rsidRPr="003E4299" w:rsidRDefault="00D5211E" w:rsidP="00D5211E">
            <w:pPr>
              <w:pStyle w:val="NormalWeb"/>
              <w:shd w:val="clear" w:color="auto" w:fill="FFFFFF"/>
              <w:spacing w:before="120" w:beforeAutospacing="0" w:after="120" w:afterAutospacing="0" w:line="234" w:lineRule="atLeast"/>
              <w:jc w:val="both"/>
              <w:rPr>
                <w:color w:val="000000" w:themeColor="text1"/>
                <w:sz w:val="26"/>
                <w:szCs w:val="26"/>
              </w:rPr>
            </w:pPr>
          </w:p>
          <w:p w14:paraId="2DA6E6C0" w14:textId="76EF0F9D" w:rsidR="00D5211E" w:rsidRPr="003E4299" w:rsidRDefault="00D5211E" w:rsidP="00D5211E">
            <w:pPr>
              <w:pStyle w:val="NormalWeb"/>
              <w:shd w:val="clear" w:color="auto" w:fill="FFFFFF"/>
              <w:spacing w:before="120" w:beforeAutospacing="0" w:after="120" w:afterAutospacing="0" w:line="234" w:lineRule="atLeast"/>
              <w:jc w:val="both"/>
              <w:rPr>
                <w:color w:val="000000" w:themeColor="text1"/>
                <w:sz w:val="26"/>
                <w:szCs w:val="26"/>
              </w:rPr>
            </w:pPr>
          </w:p>
          <w:p w14:paraId="4C36FF42" w14:textId="74EB5F50" w:rsidR="00D5211E" w:rsidRPr="003E4299" w:rsidRDefault="00D5211E" w:rsidP="00D5211E">
            <w:pPr>
              <w:pStyle w:val="NormalWeb"/>
              <w:shd w:val="clear" w:color="auto" w:fill="FFFFFF"/>
              <w:spacing w:before="120" w:beforeAutospacing="0" w:after="120" w:afterAutospacing="0" w:line="234" w:lineRule="atLeast"/>
              <w:jc w:val="both"/>
              <w:rPr>
                <w:color w:val="000000" w:themeColor="text1"/>
                <w:sz w:val="26"/>
                <w:szCs w:val="26"/>
              </w:rPr>
            </w:pPr>
          </w:p>
          <w:p w14:paraId="04B48630" w14:textId="1C8C9850" w:rsidR="00D5211E" w:rsidRPr="003E4299" w:rsidRDefault="00D5211E" w:rsidP="00D5211E">
            <w:pPr>
              <w:pStyle w:val="NormalWeb"/>
              <w:shd w:val="clear" w:color="auto" w:fill="FFFFFF"/>
              <w:spacing w:before="120" w:beforeAutospacing="0" w:after="120" w:afterAutospacing="0" w:line="234" w:lineRule="atLeast"/>
              <w:jc w:val="both"/>
              <w:rPr>
                <w:color w:val="000000" w:themeColor="text1"/>
                <w:sz w:val="26"/>
                <w:szCs w:val="26"/>
              </w:rPr>
            </w:pPr>
          </w:p>
          <w:p w14:paraId="58BBE35E" w14:textId="3B0E70BB" w:rsidR="00D5211E" w:rsidRPr="003E4299" w:rsidRDefault="00D5211E" w:rsidP="00D5211E">
            <w:pPr>
              <w:pStyle w:val="NormalWeb"/>
              <w:shd w:val="clear" w:color="auto" w:fill="FFFFFF"/>
              <w:spacing w:before="120" w:beforeAutospacing="0" w:after="120" w:afterAutospacing="0" w:line="234" w:lineRule="atLeast"/>
              <w:jc w:val="both"/>
              <w:rPr>
                <w:color w:val="000000" w:themeColor="text1"/>
                <w:sz w:val="26"/>
                <w:szCs w:val="26"/>
              </w:rPr>
            </w:pPr>
          </w:p>
          <w:p w14:paraId="340778C5" w14:textId="1DB0F84F" w:rsidR="00D5211E" w:rsidRPr="003E4299" w:rsidRDefault="00D5211E" w:rsidP="00D5211E">
            <w:pPr>
              <w:pStyle w:val="NormalWeb"/>
              <w:shd w:val="clear" w:color="auto" w:fill="FFFFFF"/>
              <w:spacing w:before="120" w:beforeAutospacing="0" w:after="120" w:afterAutospacing="0" w:line="234" w:lineRule="atLeast"/>
              <w:jc w:val="both"/>
              <w:rPr>
                <w:color w:val="000000" w:themeColor="text1"/>
                <w:sz w:val="26"/>
                <w:szCs w:val="26"/>
              </w:rPr>
            </w:pPr>
          </w:p>
          <w:p w14:paraId="2932A0E7" w14:textId="16538C39" w:rsidR="00D5211E" w:rsidRPr="003E4299" w:rsidRDefault="00D5211E" w:rsidP="00D5211E">
            <w:pPr>
              <w:pStyle w:val="NormalWeb"/>
              <w:shd w:val="clear" w:color="auto" w:fill="FFFFFF"/>
              <w:spacing w:before="120" w:beforeAutospacing="0" w:after="120" w:afterAutospacing="0" w:line="234" w:lineRule="atLeast"/>
              <w:jc w:val="both"/>
              <w:rPr>
                <w:color w:val="000000" w:themeColor="text1"/>
                <w:sz w:val="26"/>
                <w:szCs w:val="26"/>
              </w:rPr>
            </w:pPr>
          </w:p>
          <w:p w14:paraId="1E371311" w14:textId="41E33B08" w:rsidR="00D5211E" w:rsidRPr="003E4299" w:rsidRDefault="00D5211E" w:rsidP="00D5211E">
            <w:pPr>
              <w:pStyle w:val="NormalWeb"/>
              <w:shd w:val="clear" w:color="auto" w:fill="FFFFFF"/>
              <w:spacing w:before="120" w:beforeAutospacing="0" w:after="120" w:afterAutospacing="0" w:line="234" w:lineRule="atLeast"/>
              <w:jc w:val="both"/>
              <w:rPr>
                <w:color w:val="000000" w:themeColor="text1"/>
                <w:sz w:val="26"/>
                <w:szCs w:val="26"/>
              </w:rPr>
            </w:pPr>
          </w:p>
          <w:p w14:paraId="455C832A" w14:textId="0920B342" w:rsidR="00D5211E" w:rsidRPr="003E4299" w:rsidRDefault="00D5211E" w:rsidP="00D5211E">
            <w:pPr>
              <w:pStyle w:val="NormalWeb"/>
              <w:shd w:val="clear" w:color="auto" w:fill="FFFFFF"/>
              <w:spacing w:before="120" w:beforeAutospacing="0" w:after="120" w:afterAutospacing="0" w:line="234" w:lineRule="atLeast"/>
              <w:jc w:val="both"/>
              <w:rPr>
                <w:color w:val="000000" w:themeColor="text1"/>
                <w:sz w:val="26"/>
                <w:szCs w:val="26"/>
              </w:rPr>
            </w:pPr>
          </w:p>
          <w:p w14:paraId="4689AC04" w14:textId="2A98E268" w:rsidR="00D5211E" w:rsidRPr="003E4299" w:rsidRDefault="00D5211E" w:rsidP="00D5211E">
            <w:pPr>
              <w:pStyle w:val="NormalWeb"/>
              <w:shd w:val="clear" w:color="auto" w:fill="FFFFFF"/>
              <w:spacing w:before="120" w:beforeAutospacing="0" w:after="120" w:afterAutospacing="0" w:line="234" w:lineRule="atLeast"/>
              <w:jc w:val="both"/>
              <w:rPr>
                <w:color w:val="000000" w:themeColor="text1"/>
                <w:sz w:val="26"/>
                <w:szCs w:val="26"/>
              </w:rPr>
            </w:pPr>
          </w:p>
          <w:p w14:paraId="46327829" w14:textId="34B17B2C" w:rsidR="00D5211E" w:rsidRPr="003E4299" w:rsidRDefault="00D5211E" w:rsidP="00D5211E">
            <w:pPr>
              <w:pStyle w:val="NormalWeb"/>
              <w:shd w:val="clear" w:color="auto" w:fill="FFFFFF"/>
              <w:spacing w:before="120" w:beforeAutospacing="0" w:after="120" w:afterAutospacing="0" w:line="234" w:lineRule="atLeast"/>
              <w:jc w:val="both"/>
              <w:rPr>
                <w:b/>
                <w:color w:val="000000" w:themeColor="text1"/>
                <w:sz w:val="26"/>
                <w:szCs w:val="26"/>
              </w:rPr>
            </w:pPr>
            <w:r w:rsidRPr="003E4299">
              <w:rPr>
                <w:b/>
                <w:color w:val="000000" w:themeColor="text1"/>
                <w:sz w:val="26"/>
                <w:szCs w:val="26"/>
              </w:rPr>
              <w:t>Khoản 2 Điều 7 Nghị định số 91/2026/NĐ-CP quy định:</w:t>
            </w:r>
          </w:p>
          <w:p w14:paraId="08563711" w14:textId="77777777" w:rsidR="00D5211E" w:rsidRPr="003E4299" w:rsidRDefault="00D5211E" w:rsidP="00D5211E">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2. Hồ sơ đề nghị công nhận đại học quốc gia gồm:</w:t>
            </w:r>
          </w:p>
          <w:p w14:paraId="6E8B4943" w14:textId="77777777" w:rsidR="00D5211E" w:rsidRPr="003E4299" w:rsidRDefault="00D5211E" w:rsidP="00D5211E">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t>a) Tờ trình đề nghị công nhận đại học quốc gia (theo </w:t>
            </w:r>
            <w:bookmarkStart w:id="20" w:name="bieumau_ms_03"/>
            <w:r w:rsidRPr="003E4299">
              <w:rPr>
                <w:color w:val="000000" w:themeColor="text1"/>
                <w:sz w:val="26"/>
                <w:szCs w:val="26"/>
              </w:rPr>
              <w:t>Mẫu số 3</w:t>
            </w:r>
            <w:bookmarkEnd w:id="20"/>
            <w:r w:rsidRPr="003E4299">
              <w:rPr>
                <w:color w:val="000000" w:themeColor="text1"/>
                <w:sz w:val="26"/>
                <w:szCs w:val="26"/>
              </w:rPr>
              <w:t> Phụ lục kèm theo Nghị định này), trong đó nêu rõ về việc đáp ứng các điều kiện quy định tại </w:t>
            </w:r>
            <w:bookmarkStart w:id="21" w:name="tc_4"/>
            <w:r w:rsidRPr="003E4299">
              <w:rPr>
                <w:color w:val="000000" w:themeColor="text1"/>
                <w:sz w:val="26"/>
                <w:szCs w:val="26"/>
              </w:rPr>
              <w:t>Điều 6 Nghị định này</w:t>
            </w:r>
            <w:bookmarkEnd w:id="21"/>
            <w:r w:rsidRPr="003E4299">
              <w:rPr>
                <w:color w:val="000000" w:themeColor="text1"/>
                <w:sz w:val="26"/>
                <w:szCs w:val="26"/>
              </w:rPr>
              <w:t>;</w:t>
            </w:r>
          </w:p>
          <w:p w14:paraId="7086711E" w14:textId="77777777" w:rsidR="00D5211E" w:rsidRPr="003E4299" w:rsidRDefault="00D5211E" w:rsidP="00D5211E">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lastRenderedPageBreak/>
              <w:t>b) Đề án công nhận đại học quốc gia (trong đó có các nội dung quy định tại </w:t>
            </w:r>
            <w:bookmarkStart w:id="22" w:name="tc_5"/>
            <w:r w:rsidRPr="003E4299">
              <w:rPr>
                <w:color w:val="000000" w:themeColor="text1"/>
                <w:sz w:val="26"/>
                <w:szCs w:val="26"/>
              </w:rPr>
              <w:t>điểm c khoản 2 Điều 9 Nghị định này</w:t>
            </w:r>
            <w:bookmarkEnd w:id="22"/>
            <w:r w:rsidRPr="003E4299">
              <w:rPr>
                <w:color w:val="000000" w:themeColor="text1"/>
                <w:sz w:val="26"/>
                <w:szCs w:val="26"/>
              </w:rPr>
              <w:t>);</w:t>
            </w:r>
          </w:p>
          <w:p w14:paraId="70AE8DBF" w14:textId="77777777" w:rsidR="00D5211E" w:rsidRPr="003E4299" w:rsidRDefault="00D5211E" w:rsidP="00D5211E">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c) Dự thảo Quy chế tổ chức và hoạt động của đại học quốc gia.</w:t>
            </w:r>
          </w:p>
          <w:p w14:paraId="17CF1C08" w14:textId="77777777" w:rsidR="00D5211E" w:rsidRPr="003E4299" w:rsidRDefault="00D5211E" w:rsidP="00D5211E">
            <w:pPr>
              <w:pStyle w:val="NormalWeb"/>
              <w:shd w:val="clear" w:color="auto" w:fill="FFFFFF"/>
              <w:spacing w:before="120" w:beforeAutospacing="0" w:after="120" w:afterAutospacing="0" w:line="234" w:lineRule="atLeast"/>
              <w:jc w:val="both"/>
              <w:rPr>
                <w:color w:val="000000" w:themeColor="text1"/>
                <w:sz w:val="26"/>
                <w:szCs w:val="26"/>
              </w:rPr>
            </w:pPr>
          </w:p>
          <w:p w14:paraId="3829796E" w14:textId="77777777" w:rsidR="004E5A24" w:rsidRPr="003E4299" w:rsidRDefault="004E5A24" w:rsidP="00D5211E">
            <w:pPr>
              <w:jc w:val="both"/>
              <w:rPr>
                <w:rFonts w:ascii="Times New Roman" w:hAnsi="Times New Roman" w:cs="Times New Roman"/>
                <w:color w:val="000000" w:themeColor="text1"/>
                <w:sz w:val="26"/>
                <w:szCs w:val="26"/>
              </w:rPr>
            </w:pPr>
          </w:p>
          <w:p w14:paraId="4C70767D" w14:textId="77777777" w:rsidR="004E5A24" w:rsidRPr="003E4299" w:rsidRDefault="004E5A24" w:rsidP="00D5211E">
            <w:pPr>
              <w:jc w:val="both"/>
              <w:rPr>
                <w:rFonts w:ascii="Times New Roman" w:hAnsi="Times New Roman" w:cs="Times New Roman"/>
                <w:color w:val="000000" w:themeColor="text1"/>
                <w:sz w:val="26"/>
                <w:szCs w:val="26"/>
              </w:rPr>
            </w:pPr>
          </w:p>
          <w:p w14:paraId="3E70C962" w14:textId="77777777" w:rsidR="004E5A24" w:rsidRPr="003E4299" w:rsidRDefault="004E5A24" w:rsidP="00D5211E">
            <w:pPr>
              <w:jc w:val="both"/>
              <w:rPr>
                <w:rFonts w:ascii="Times New Roman" w:hAnsi="Times New Roman" w:cs="Times New Roman"/>
                <w:color w:val="000000" w:themeColor="text1"/>
                <w:sz w:val="26"/>
                <w:szCs w:val="26"/>
              </w:rPr>
            </w:pPr>
          </w:p>
          <w:p w14:paraId="4C44D846" w14:textId="77777777" w:rsidR="004E5A24" w:rsidRPr="003E4299" w:rsidRDefault="004E5A24" w:rsidP="00D5211E">
            <w:pPr>
              <w:jc w:val="both"/>
              <w:rPr>
                <w:rFonts w:ascii="Times New Roman" w:hAnsi="Times New Roman" w:cs="Times New Roman"/>
                <w:color w:val="000000" w:themeColor="text1"/>
                <w:sz w:val="26"/>
                <w:szCs w:val="26"/>
              </w:rPr>
            </w:pPr>
          </w:p>
          <w:p w14:paraId="48998960" w14:textId="77777777" w:rsidR="004E5A24" w:rsidRPr="003E4299" w:rsidRDefault="004E5A24" w:rsidP="00D5211E">
            <w:pPr>
              <w:jc w:val="both"/>
              <w:rPr>
                <w:rFonts w:ascii="Times New Roman" w:hAnsi="Times New Roman" w:cs="Times New Roman"/>
                <w:color w:val="000000" w:themeColor="text1"/>
                <w:sz w:val="26"/>
                <w:szCs w:val="26"/>
              </w:rPr>
            </w:pPr>
          </w:p>
          <w:p w14:paraId="0F1FACBE" w14:textId="77777777" w:rsidR="004E5A24" w:rsidRPr="003E4299" w:rsidRDefault="004E5A24" w:rsidP="00D5211E">
            <w:pPr>
              <w:jc w:val="both"/>
              <w:rPr>
                <w:rFonts w:ascii="Times New Roman" w:hAnsi="Times New Roman" w:cs="Times New Roman"/>
                <w:color w:val="000000" w:themeColor="text1"/>
                <w:sz w:val="26"/>
                <w:szCs w:val="26"/>
              </w:rPr>
            </w:pPr>
          </w:p>
          <w:p w14:paraId="2EE6A099" w14:textId="77777777" w:rsidR="004E5A24" w:rsidRPr="003E4299" w:rsidRDefault="004E5A24" w:rsidP="00D5211E">
            <w:pPr>
              <w:jc w:val="both"/>
              <w:rPr>
                <w:rFonts w:ascii="Times New Roman" w:hAnsi="Times New Roman" w:cs="Times New Roman"/>
                <w:color w:val="000000" w:themeColor="text1"/>
                <w:sz w:val="26"/>
                <w:szCs w:val="26"/>
              </w:rPr>
            </w:pPr>
          </w:p>
          <w:p w14:paraId="3E866426" w14:textId="77777777" w:rsidR="004E5A24" w:rsidRPr="003E4299" w:rsidRDefault="004E5A24" w:rsidP="00D5211E">
            <w:pPr>
              <w:jc w:val="both"/>
              <w:rPr>
                <w:rFonts w:ascii="Times New Roman" w:hAnsi="Times New Roman" w:cs="Times New Roman"/>
                <w:color w:val="000000" w:themeColor="text1"/>
                <w:sz w:val="26"/>
                <w:szCs w:val="26"/>
              </w:rPr>
            </w:pPr>
          </w:p>
          <w:p w14:paraId="1A3BECE1" w14:textId="77777777" w:rsidR="004E5A24" w:rsidRPr="003E4299" w:rsidRDefault="004E5A24" w:rsidP="00D5211E">
            <w:pPr>
              <w:jc w:val="both"/>
              <w:rPr>
                <w:rFonts w:ascii="Times New Roman" w:hAnsi="Times New Roman" w:cs="Times New Roman"/>
                <w:color w:val="000000" w:themeColor="text1"/>
                <w:sz w:val="26"/>
                <w:szCs w:val="26"/>
              </w:rPr>
            </w:pPr>
          </w:p>
          <w:p w14:paraId="49D43260" w14:textId="77777777" w:rsidR="004E5A24" w:rsidRPr="003E4299" w:rsidRDefault="004E5A24" w:rsidP="00D5211E">
            <w:pPr>
              <w:jc w:val="both"/>
              <w:rPr>
                <w:rFonts w:ascii="Times New Roman" w:hAnsi="Times New Roman" w:cs="Times New Roman"/>
                <w:color w:val="000000" w:themeColor="text1"/>
                <w:sz w:val="26"/>
                <w:szCs w:val="26"/>
              </w:rPr>
            </w:pPr>
          </w:p>
          <w:p w14:paraId="6E2104A6" w14:textId="77777777" w:rsidR="004E5A24" w:rsidRPr="003E4299" w:rsidRDefault="004E5A24" w:rsidP="00D5211E">
            <w:pPr>
              <w:jc w:val="both"/>
              <w:rPr>
                <w:rFonts w:ascii="Times New Roman" w:hAnsi="Times New Roman" w:cs="Times New Roman"/>
                <w:color w:val="000000" w:themeColor="text1"/>
                <w:sz w:val="26"/>
                <w:szCs w:val="26"/>
              </w:rPr>
            </w:pPr>
          </w:p>
          <w:p w14:paraId="699E6102" w14:textId="77777777" w:rsidR="004E5A24" w:rsidRPr="003E4299" w:rsidRDefault="004E5A24" w:rsidP="00D5211E">
            <w:pPr>
              <w:jc w:val="both"/>
              <w:rPr>
                <w:rFonts w:ascii="Times New Roman" w:hAnsi="Times New Roman" w:cs="Times New Roman"/>
                <w:color w:val="000000" w:themeColor="text1"/>
                <w:sz w:val="26"/>
                <w:szCs w:val="26"/>
              </w:rPr>
            </w:pPr>
          </w:p>
          <w:p w14:paraId="1F5602E4" w14:textId="77777777" w:rsidR="004E5A24" w:rsidRPr="003E4299" w:rsidRDefault="004E5A24" w:rsidP="00D5211E">
            <w:pPr>
              <w:jc w:val="both"/>
              <w:rPr>
                <w:rFonts w:ascii="Times New Roman" w:hAnsi="Times New Roman" w:cs="Times New Roman"/>
                <w:color w:val="000000" w:themeColor="text1"/>
                <w:sz w:val="26"/>
                <w:szCs w:val="26"/>
              </w:rPr>
            </w:pPr>
          </w:p>
          <w:p w14:paraId="083CF833" w14:textId="77777777" w:rsidR="004E5A24" w:rsidRPr="003E4299" w:rsidRDefault="004E5A24" w:rsidP="00D5211E">
            <w:pPr>
              <w:jc w:val="both"/>
              <w:rPr>
                <w:rFonts w:ascii="Times New Roman" w:hAnsi="Times New Roman" w:cs="Times New Roman"/>
                <w:color w:val="000000" w:themeColor="text1"/>
                <w:sz w:val="26"/>
                <w:szCs w:val="26"/>
              </w:rPr>
            </w:pPr>
          </w:p>
          <w:p w14:paraId="3707AFE3" w14:textId="41B9995A" w:rsidR="004E5A24" w:rsidRPr="003E4299" w:rsidRDefault="004E5A24" w:rsidP="00D5211E">
            <w:pPr>
              <w:jc w:val="both"/>
              <w:rPr>
                <w:rFonts w:ascii="Times New Roman" w:hAnsi="Times New Roman" w:cs="Times New Roman"/>
                <w:color w:val="000000" w:themeColor="text1"/>
                <w:sz w:val="26"/>
                <w:szCs w:val="26"/>
              </w:rPr>
            </w:pPr>
          </w:p>
        </w:tc>
        <w:tc>
          <w:tcPr>
            <w:tcW w:w="4961" w:type="dxa"/>
          </w:tcPr>
          <w:p w14:paraId="368B8817" w14:textId="77777777" w:rsidR="001D35F6" w:rsidRPr="003E4299" w:rsidRDefault="001D35F6" w:rsidP="001D35F6">
            <w:pPr>
              <w:pStyle w:val="Other0"/>
              <w:spacing w:before="120" w:after="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lastRenderedPageBreak/>
              <w:t xml:space="preserve">4. Thủ tục: </w:t>
            </w:r>
            <w:r w:rsidRPr="003E4299">
              <w:rPr>
                <w:rFonts w:ascii="Times New Roman" w:hAnsi="Times New Roman" w:cs="Times New Roman"/>
                <w:b/>
                <w:color w:val="000000" w:themeColor="text1"/>
              </w:rPr>
              <w:t>Công nhận đại học vùng, đại học quốc gia (3.000295)</w:t>
            </w:r>
          </w:p>
          <w:p w14:paraId="21F09C12" w14:textId="77777777" w:rsidR="001D35F6" w:rsidRPr="003E4299" w:rsidRDefault="001D35F6" w:rsidP="001D35F6">
            <w:pPr>
              <w:pStyle w:val="Other0"/>
              <w:spacing w:before="120" w:after="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t xml:space="preserve">- Mã TTHC: </w:t>
            </w:r>
            <w:r w:rsidRPr="003E4299">
              <w:rPr>
                <w:rFonts w:ascii="Times New Roman" w:hAnsi="Times New Roman" w:cs="Times New Roman"/>
                <w:b/>
                <w:color w:val="000000" w:themeColor="text1"/>
              </w:rPr>
              <w:t>3.000295</w:t>
            </w:r>
          </w:p>
          <w:p w14:paraId="26A01D7B" w14:textId="77777777" w:rsidR="001D35F6" w:rsidRPr="003E4299" w:rsidRDefault="001D35F6" w:rsidP="001D35F6">
            <w:pPr>
              <w:spacing w:before="120" w:after="120" w:line="264" w:lineRule="auto"/>
              <w:ind w:firstLine="709"/>
              <w:jc w:val="both"/>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t xml:space="preserve"> - Nội dung đơn giản hóa: </w:t>
            </w:r>
          </w:p>
          <w:p w14:paraId="6797C156" w14:textId="77777777" w:rsidR="001D35F6" w:rsidRPr="003E4299" w:rsidRDefault="001D35F6" w:rsidP="001D35F6">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Công bố thành 02 thủ tục hành chính thành: “Công nhận đại học vùng”; “Công nhận đại học quốc gia” cho phù hợp với quy định tại Nghị định số 91/2026/NĐ-CP;</w:t>
            </w:r>
          </w:p>
          <w:p w14:paraId="43E0EF49" w14:textId="77777777" w:rsidR="001D35F6" w:rsidRPr="003E4299" w:rsidRDefault="001D35F6" w:rsidP="001D35F6">
            <w:pPr>
              <w:spacing w:before="120" w:after="120" w:line="264" w:lineRule="auto"/>
              <w:ind w:firstLine="709"/>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 xml:space="preserve">+ Tích hợp thay thế thành phần hồ sơ “Báo cáo tổng hợp số liệu ba năm liên tục tính đến ngày 31 tháng 12 của năm liền kề trước năm nộp hồ sơ về: tổ chức, cơ cấu ngành và quy mô đào tạo, kèm theo danh sách các trường thuộc cơ cấu tổ chức; danh mục ngành đào tạo đến trình độ tiến sĩ; số liệu quy mô đào tạo chính quy; đội ngũ giảng viên, tỷ lệ giảng viên có trình độ tiến sĩ và giảng viên quốc tế tham gia giảng dạy; cơ cấu người học theo </w:t>
            </w:r>
            <w:r w:rsidRPr="003E4299">
              <w:rPr>
                <w:rFonts w:ascii="Times New Roman" w:hAnsi="Times New Roman" w:cs="Times New Roman"/>
                <w:color w:val="000000" w:themeColor="text1"/>
                <w:sz w:val="26"/>
                <w:szCs w:val="26"/>
              </w:rPr>
              <w:lastRenderedPageBreak/>
              <w:t xml:space="preserve">trình độ đào tạo và tỷ lệ người học là sinh viên quốc tế; nghiên cứu khoa học, công nghệ và đổi mới sáng tạo, kèm theo số liệu, minh chứng về sản phẩm khoa học và tỷ trọng thu từ hoạt động khoa học, công nghệ và đổi mới sáng tạo; điều kiện tài chính, bao gồm cơ cấu nguồn thu, cơ cấu chi, khả năng tự bảo đảm chi thường xuyên và kết quả kiểm toán theo quy định.” tại “Đề án công nhận đại học vùng” bằng việc cơ quan giải quyết thủ tục hành chính chủ động khai thác dữ liệu trên Cơ sở dữ liệu ngành, cơ sở dữ liệu về đội ngũ nhà giáo và các cơ sở dữ liệu có liên quan. </w:t>
            </w:r>
          </w:p>
          <w:p w14:paraId="2748A4B4" w14:textId="77777777" w:rsidR="001D35F6" w:rsidRPr="003E4299" w:rsidRDefault="001D35F6" w:rsidP="001D35F6">
            <w:pPr>
              <w:spacing w:before="120" w:after="120" w:line="264" w:lineRule="auto"/>
              <w:ind w:firstLine="709"/>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SỬA THÀNH</w:t>
            </w:r>
          </w:p>
          <w:p w14:paraId="28E3576C" w14:textId="77777777" w:rsidR="001D35F6" w:rsidRPr="003E4299" w:rsidRDefault="001D35F6" w:rsidP="001D35F6">
            <w:pPr>
              <w:pStyle w:val="Other0"/>
              <w:spacing w:before="120" w:after="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Sửa đổi, bổ sung khoản 2 Điều 8 Nghị định số 91/2026/NĐ-CP:</w:t>
            </w:r>
          </w:p>
          <w:p w14:paraId="349D8F65" w14:textId="77777777" w:rsidR="001D35F6" w:rsidRPr="003E4299" w:rsidRDefault="001D35F6" w:rsidP="001D35F6">
            <w:pPr>
              <w:pStyle w:val="Other0"/>
              <w:spacing w:before="120" w:after="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Hồ sơ thủ tục Công nhận đại học vùng</w:t>
            </w:r>
          </w:p>
          <w:p w14:paraId="1B92E245" w14:textId="77777777" w:rsidR="001D35F6" w:rsidRPr="003E4299" w:rsidRDefault="001D35F6" w:rsidP="001D35F6">
            <w:pPr>
              <w:pStyle w:val="NormalWeb"/>
              <w:shd w:val="clear" w:color="auto" w:fill="FFFFFF"/>
              <w:spacing w:before="120" w:beforeAutospacing="0" w:after="120" w:afterAutospacing="0" w:line="264" w:lineRule="auto"/>
              <w:ind w:firstLine="709"/>
              <w:jc w:val="both"/>
              <w:rPr>
                <w:color w:val="000000" w:themeColor="text1"/>
                <w:sz w:val="26"/>
                <w:szCs w:val="26"/>
              </w:rPr>
            </w:pPr>
            <w:r w:rsidRPr="003E4299">
              <w:rPr>
                <w:color w:val="000000" w:themeColor="text1"/>
                <w:sz w:val="26"/>
                <w:szCs w:val="26"/>
              </w:rPr>
              <w:t>a) Tờ trình đề nghị công nhận đại học vùng (theo Mẫu số 3 Phụ lục kèm theo Nghị định số 91/2026/NĐ-CP), trong đó nêu rõ về việc đáp ứng các điều kiện quy định tại Điều 6 Nghị định số 91/2026/NĐ-CP;</w:t>
            </w:r>
          </w:p>
          <w:p w14:paraId="6CFF3CF7" w14:textId="77777777" w:rsidR="001D35F6" w:rsidRPr="003E4299" w:rsidRDefault="001D35F6" w:rsidP="001D35F6">
            <w:pPr>
              <w:pStyle w:val="NormalWeb"/>
              <w:shd w:val="clear" w:color="auto" w:fill="FFFFFF"/>
              <w:spacing w:before="120" w:beforeAutospacing="0" w:after="120" w:afterAutospacing="0" w:line="264" w:lineRule="auto"/>
              <w:ind w:firstLine="709"/>
              <w:jc w:val="both"/>
              <w:rPr>
                <w:color w:val="000000" w:themeColor="text1"/>
                <w:sz w:val="26"/>
                <w:szCs w:val="26"/>
              </w:rPr>
            </w:pPr>
            <w:r w:rsidRPr="003E4299">
              <w:rPr>
                <w:color w:val="000000" w:themeColor="text1"/>
                <w:sz w:val="26"/>
                <w:szCs w:val="26"/>
              </w:rPr>
              <w:lastRenderedPageBreak/>
              <w:t>b) Đề án công nhận đại học vùng (trong đó có các nội dung quy định tại </w:t>
            </w:r>
            <w:bookmarkStart w:id="23" w:name="tc_7"/>
            <w:r w:rsidRPr="003E4299">
              <w:rPr>
                <w:color w:val="000000" w:themeColor="text1"/>
                <w:sz w:val="26"/>
                <w:szCs w:val="26"/>
              </w:rPr>
              <w:t xml:space="preserve">điểm c khoản 2 Điều 9 Nghị định </w:t>
            </w:r>
            <w:bookmarkEnd w:id="23"/>
            <w:r w:rsidRPr="003E4299">
              <w:rPr>
                <w:color w:val="000000" w:themeColor="text1"/>
                <w:sz w:val="26"/>
                <w:szCs w:val="26"/>
              </w:rPr>
              <w:t>số 91/2026/NĐ-CP).</w:t>
            </w:r>
          </w:p>
          <w:p w14:paraId="16D2D003" w14:textId="77777777" w:rsidR="001D35F6" w:rsidRPr="003E4299" w:rsidRDefault="001D35F6" w:rsidP="001D35F6">
            <w:pPr>
              <w:pStyle w:val="NormalWeb"/>
              <w:shd w:val="clear" w:color="auto" w:fill="FFFFFF"/>
              <w:spacing w:before="120" w:beforeAutospacing="0" w:after="120" w:afterAutospacing="0" w:line="264" w:lineRule="auto"/>
              <w:ind w:firstLine="709"/>
              <w:jc w:val="both"/>
              <w:rPr>
                <w:color w:val="000000" w:themeColor="text1"/>
                <w:sz w:val="26"/>
                <w:szCs w:val="26"/>
              </w:rPr>
            </w:pPr>
            <w:r w:rsidRPr="003E4299">
              <w:rPr>
                <w:color w:val="000000" w:themeColor="text1"/>
                <w:sz w:val="26"/>
                <w:szCs w:val="26"/>
              </w:rPr>
              <w:t>Báo cáo tổng hợp số liệu ba năm liên tục tính đến ngày 31 tháng 12 của năm liền kề trước năm nộp hồ sơ theo điểm c khoản 2 Điều 9 Nghị định số 91/2026/NĐ-CP được cơ quan có thẩm quyền khai thác từ Cơ sở dữ liệu ngành giáo dục, Cơ sở dữ liệu giáo dục đại học và các cơ sở dữ liệu có liên quan theo quy định của pháp luật. Trường hợp các cơ sở dữ liệu chưa đầy đủ, cơ sở giáo dục đại học có trách nhiệm cung cấp, bổ sung thông tin, tài liệu, minh chứng theo yêu cầu của cơ quan có thẩm quyền;</w:t>
            </w:r>
          </w:p>
          <w:p w14:paraId="3082B55E" w14:textId="77777777" w:rsidR="001D35F6" w:rsidRPr="003E4299" w:rsidRDefault="001D35F6" w:rsidP="001D35F6">
            <w:pPr>
              <w:pStyle w:val="NormalWeb"/>
              <w:shd w:val="clear" w:color="auto" w:fill="FFFFFF"/>
              <w:spacing w:before="120" w:beforeAutospacing="0" w:after="120" w:afterAutospacing="0" w:line="264" w:lineRule="auto"/>
              <w:ind w:firstLine="709"/>
              <w:jc w:val="both"/>
              <w:rPr>
                <w:color w:val="000000" w:themeColor="text1"/>
                <w:sz w:val="26"/>
                <w:szCs w:val="26"/>
              </w:rPr>
            </w:pPr>
            <w:r w:rsidRPr="003E4299">
              <w:rPr>
                <w:color w:val="000000" w:themeColor="text1"/>
                <w:sz w:val="26"/>
                <w:szCs w:val="26"/>
              </w:rPr>
              <w:t>c) Dự thảo Quy chế tổ chức và hoạt động của đại học vùng.</w:t>
            </w:r>
          </w:p>
          <w:p w14:paraId="2174AC6B" w14:textId="77777777" w:rsidR="001D35F6" w:rsidRPr="003E4299" w:rsidRDefault="001D35F6" w:rsidP="001D35F6">
            <w:pPr>
              <w:pStyle w:val="Other0"/>
              <w:spacing w:before="120" w:after="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Sửa đổi, bổ sung khoản 2 Điều 7 Nghị định số 91/2026/NĐ-CP:</w:t>
            </w:r>
          </w:p>
          <w:p w14:paraId="14075379" w14:textId="77777777" w:rsidR="001D35F6" w:rsidRPr="003E4299" w:rsidRDefault="001D35F6" w:rsidP="001D35F6">
            <w:pPr>
              <w:pStyle w:val="Other0"/>
              <w:spacing w:before="120" w:after="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Hồ sơ thủ tục Công nhận đại học quốc gia</w:t>
            </w:r>
          </w:p>
          <w:p w14:paraId="781A112F"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color w:val="000000" w:themeColor="text1"/>
                <w:sz w:val="26"/>
                <w:szCs w:val="26"/>
              </w:rPr>
              <w:t>a) Tờ trình đề nghị công nhận đại học quốc gia (theo Mẫu số 3 Phụ lục kèm theo Nghị định số 91/2026/NĐ-CP), trong đó nêu rõ về việc đáp ứng các điều kiện quy định tại Điều 6 Nghị định số 91/2026/NĐ-CP;</w:t>
            </w:r>
          </w:p>
          <w:p w14:paraId="1B123C2D"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color w:val="000000" w:themeColor="text1"/>
                <w:sz w:val="26"/>
                <w:szCs w:val="26"/>
              </w:rPr>
              <w:lastRenderedPageBreak/>
              <w:t>b) Đề án công nhận đại học quốc gia (trong đó có các nội dung quy định tại điểm c khoản 2 Điều 9 Nghị định số 91/2026/NĐ-CP).</w:t>
            </w:r>
          </w:p>
          <w:p w14:paraId="259B46D1"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color w:val="000000" w:themeColor="text1"/>
                <w:sz w:val="26"/>
                <w:szCs w:val="26"/>
              </w:rPr>
              <w:t>Báo cáo tổng hợp số liệu ba năm liên tục tính đến ngày 31 tháng 12 của năm liền kề trước năm nộp hồ sơ theo điểm c khoản 2 Điều 9 Nghị định số 91/2026/NĐ-CP được cơ quan có thẩm quyền khai thác từ Cơ sở dữ liệu ngành giáo dục, Cơ sở dữ liệu giáo dục đại học và các cơ sở dữ liệu có liên quan theo quy định của pháp luật. Trường hợp các cơ sở dữ liệu chưa đầy đủ, cơ sở giáo dục đại học có trách nhiệm cung cấp, bổ sung thông tin, tài liệu, minh chứng theo yêu cầu của cơ quan có thẩm quyền;</w:t>
            </w:r>
          </w:p>
          <w:p w14:paraId="3CF3688A" w14:textId="50F889CE" w:rsidR="001D35F6" w:rsidRPr="003E4299" w:rsidRDefault="001D35F6" w:rsidP="001D35F6">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c) Dự thảo Quy chế tổ chức và hoạt động của đại học quốc gia.</w:t>
            </w:r>
          </w:p>
        </w:tc>
        <w:tc>
          <w:tcPr>
            <w:tcW w:w="3828" w:type="dxa"/>
          </w:tcPr>
          <w:p w14:paraId="60FE3E23" w14:textId="2F6CBF42" w:rsidR="001D35F6" w:rsidRPr="003E4299" w:rsidRDefault="001D35F6" w:rsidP="001D35F6">
            <w:pPr>
              <w:jc w:val="both"/>
              <w:rPr>
                <w:rFonts w:ascii="Times New Roman" w:hAnsi="Times New Roman" w:cs="Times New Roman"/>
                <w:color w:val="000000" w:themeColor="text1"/>
                <w:sz w:val="26"/>
                <w:szCs w:val="26"/>
              </w:rPr>
            </w:pPr>
            <w:r w:rsidRPr="003E4299">
              <w:rPr>
                <w:rFonts w:ascii="Times New Roman" w:eastAsia="Times New Roman" w:hAnsi="Times New Roman" w:cs="Times New Roman"/>
                <w:color w:val="000000" w:themeColor="text1"/>
                <w:sz w:val="26"/>
                <w:szCs w:val="26"/>
              </w:rPr>
              <w:lastRenderedPageBreak/>
              <w:t xml:space="preserve">Đảm bảo phù hợp với phương án cắt giảm TTHC quy định tại </w:t>
            </w:r>
            <w:r w:rsidRPr="003E4299">
              <w:rPr>
                <w:rFonts w:ascii="Times New Roman" w:hAnsi="Times New Roman" w:cs="Times New Roman"/>
                <w:color w:val="000000" w:themeColor="text1"/>
                <w:spacing w:val="-4"/>
                <w:sz w:val="26"/>
                <w:szCs w:val="26"/>
              </w:rPr>
              <w:t>Nghị quyết số 66.16/2026/NQ-CP và thực tiễn triển khai thi hành pháp luật</w:t>
            </w:r>
          </w:p>
        </w:tc>
      </w:tr>
      <w:tr w:rsidR="001D35F6" w:rsidRPr="003E4299" w14:paraId="50B862AC" w14:textId="77777777" w:rsidTr="00462FCC">
        <w:tc>
          <w:tcPr>
            <w:tcW w:w="746" w:type="dxa"/>
          </w:tcPr>
          <w:p w14:paraId="40DCBA66" w14:textId="77777777" w:rsidR="001D35F6" w:rsidRPr="003E4299" w:rsidRDefault="001D35F6" w:rsidP="001D35F6">
            <w:pPr>
              <w:rPr>
                <w:rFonts w:ascii="Times New Roman" w:hAnsi="Times New Roman" w:cs="Times New Roman"/>
                <w:color w:val="000000" w:themeColor="text1"/>
                <w:sz w:val="26"/>
                <w:szCs w:val="26"/>
              </w:rPr>
            </w:pPr>
          </w:p>
        </w:tc>
        <w:tc>
          <w:tcPr>
            <w:tcW w:w="4069" w:type="dxa"/>
          </w:tcPr>
          <w:p w14:paraId="36DAE94D" w14:textId="77777777" w:rsidR="001D35F6" w:rsidRPr="003E4299" w:rsidRDefault="001D35F6" w:rsidP="001D35F6">
            <w:pPr>
              <w:jc w:val="both"/>
              <w:rPr>
                <w:rFonts w:ascii="Times New Roman" w:hAnsi="Times New Roman" w:cs="Times New Roman"/>
                <w:b/>
                <w:color w:val="000000" w:themeColor="text1"/>
                <w:sz w:val="26"/>
                <w:szCs w:val="26"/>
              </w:rPr>
            </w:pPr>
          </w:p>
          <w:p w14:paraId="1580C931" w14:textId="77777777" w:rsidR="00DE070F" w:rsidRPr="003E4299" w:rsidRDefault="00DE070F" w:rsidP="001D35F6">
            <w:pPr>
              <w:jc w:val="both"/>
              <w:rPr>
                <w:rFonts w:ascii="Times New Roman" w:hAnsi="Times New Roman" w:cs="Times New Roman"/>
                <w:b/>
                <w:color w:val="000000" w:themeColor="text1"/>
                <w:sz w:val="26"/>
                <w:szCs w:val="26"/>
              </w:rPr>
            </w:pPr>
          </w:p>
          <w:p w14:paraId="57A9CF4B" w14:textId="77777777" w:rsidR="00DE070F" w:rsidRPr="003E4299" w:rsidRDefault="00DE070F" w:rsidP="001D35F6">
            <w:pPr>
              <w:jc w:val="both"/>
              <w:rPr>
                <w:rFonts w:ascii="Times New Roman" w:hAnsi="Times New Roman" w:cs="Times New Roman"/>
                <w:b/>
                <w:color w:val="000000" w:themeColor="text1"/>
                <w:sz w:val="26"/>
                <w:szCs w:val="26"/>
              </w:rPr>
            </w:pPr>
          </w:p>
          <w:p w14:paraId="2A413594" w14:textId="77777777" w:rsidR="00DE070F" w:rsidRPr="003E4299" w:rsidRDefault="00DE070F" w:rsidP="001D35F6">
            <w:pPr>
              <w:jc w:val="both"/>
              <w:rPr>
                <w:rFonts w:ascii="Times New Roman" w:hAnsi="Times New Roman" w:cs="Times New Roman"/>
                <w:b/>
                <w:color w:val="000000" w:themeColor="text1"/>
                <w:sz w:val="26"/>
                <w:szCs w:val="26"/>
              </w:rPr>
            </w:pPr>
          </w:p>
          <w:p w14:paraId="03FC4DD9" w14:textId="77777777" w:rsidR="00DE070F" w:rsidRPr="003E4299" w:rsidRDefault="00DE070F" w:rsidP="001D35F6">
            <w:pPr>
              <w:jc w:val="both"/>
              <w:rPr>
                <w:rFonts w:ascii="Times New Roman" w:hAnsi="Times New Roman" w:cs="Times New Roman"/>
                <w:b/>
                <w:color w:val="000000" w:themeColor="text1"/>
                <w:sz w:val="26"/>
                <w:szCs w:val="26"/>
              </w:rPr>
            </w:pPr>
          </w:p>
          <w:p w14:paraId="0C7F1614" w14:textId="77777777" w:rsidR="00DE070F" w:rsidRPr="003E4299" w:rsidRDefault="00DE070F" w:rsidP="001D35F6">
            <w:pPr>
              <w:jc w:val="both"/>
              <w:rPr>
                <w:rFonts w:ascii="Times New Roman" w:hAnsi="Times New Roman" w:cs="Times New Roman"/>
                <w:b/>
                <w:color w:val="000000" w:themeColor="text1"/>
                <w:sz w:val="26"/>
                <w:szCs w:val="26"/>
              </w:rPr>
            </w:pPr>
          </w:p>
          <w:p w14:paraId="5143C6B7" w14:textId="77777777" w:rsidR="00DE070F" w:rsidRPr="003E4299" w:rsidRDefault="00DE070F" w:rsidP="001D35F6">
            <w:pPr>
              <w:jc w:val="both"/>
              <w:rPr>
                <w:rFonts w:ascii="Times New Roman" w:hAnsi="Times New Roman" w:cs="Times New Roman"/>
                <w:b/>
                <w:color w:val="000000" w:themeColor="text1"/>
                <w:sz w:val="26"/>
                <w:szCs w:val="26"/>
              </w:rPr>
            </w:pPr>
          </w:p>
          <w:p w14:paraId="035C73B0" w14:textId="77777777" w:rsidR="00DE070F" w:rsidRPr="003E4299" w:rsidRDefault="00DE070F" w:rsidP="001D35F6">
            <w:pPr>
              <w:jc w:val="both"/>
              <w:rPr>
                <w:rFonts w:ascii="Times New Roman" w:hAnsi="Times New Roman" w:cs="Times New Roman"/>
                <w:b/>
                <w:color w:val="000000" w:themeColor="text1"/>
                <w:sz w:val="26"/>
                <w:szCs w:val="26"/>
              </w:rPr>
            </w:pPr>
          </w:p>
          <w:p w14:paraId="74BAFBE7" w14:textId="77777777" w:rsidR="00DE070F" w:rsidRPr="003E4299" w:rsidRDefault="00DE070F" w:rsidP="001D35F6">
            <w:pPr>
              <w:jc w:val="both"/>
              <w:rPr>
                <w:rFonts w:ascii="Times New Roman" w:hAnsi="Times New Roman" w:cs="Times New Roman"/>
                <w:b/>
                <w:color w:val="000000" w:themeColor="text1"/>
                <w:sz w:val="26"/>
                <w:szCs w:val="26"/>
              </w:rPr>
            </w:pPr>
          </w:p>
          <w:p w14:paraId="1F7F0BE4" w14:textId="77777777" w:rsidR="00DE070F" w:rsidRPr="003E4299" w:rsidRDefault="00DE070F" w:rsidP="001D35F6">
            <w:pPr>
              <w:jc w:val="both"/>
              <w:rPr>
                <w:rFonts w:ascii="Times New Roman" w:hAnsi="Times New Roman" w:cs="Times New Roman"/>
                <w:b/>
                <w:color w:val="000000" w:themeColor="text1"/>
                <w:sz w:val="26"/>
                <w:szCs w:val="26"/>
              </w:rPr>
            </w:pPr>
          </w:p>
          <w:p w14:paraId="2F9D9536" w14:textId="77777777" w:rsidR="00DE070F" w:rsidRPr="003E4299" w:rsidRDefault="00DE070F" w:rsidP="001D35F6">
            <w:pPr>
              <w:jc w:val="both"/>
              <w:rPr>
                <w:rFonts w:ascii="Times New Roman" w:hAnsi="Times New Roman" w:cs="Times New Roman"/>
                <w:b/>
                <w:color w:val="000000" w:themeColor="text1"/>
                <w:sz w:val="26"/>
                <w:szCs w:val="26"/>
              </w:rPr>
            </w:pPr>
          </w:p>
          <w:p w14:paraId="6E35D279" w14:textId="77777777" w:rsidR="00DE070F" w:rsidRPr="003E4299" w:rsidRDefault="00DE070F" w:rsidP="001D35F6">
            <w:pPr>
              <w:jc w:val="both"/>
              <w:rPr>
                <w:rFonts w:ascii="Times New Roman" w:hAnsi="Times New Roman" w:cs="Times New Roman"/>
                <w:b/>
                <w:color w:val="000000" w:themeColor="text1"/>
                <w:sz w:val="26"/>
                <w:szCs w:val="26"/>
              </w:rPr>
            </w:pPr>
          </w:p>
          <w:p w14:paraId="0389D760" w14:textId="77777777" w:rsidR="00DE070F" w:rsidRPr="003E4299" w:rsidRDefault="00DE070F" w:rsidP="001D35F6">
            <w:pPr>
              <w:jc w:val="both"/>
              <w:rPr>
                <w:rFonts w:ascii="Times New Roman" w:hAnsi="Times New Roman" w:cs="Times New Roman"/>
                <w:b/>
                <w:color w:val="000000" w:themeColor="text1"/>
                <w:sz w:val="26"/>
                <w:szCs w:val="26"/>
              </w:rPr>
            </w:pPr>
          </w:p>
          <w:p w14:paraId="6B4FD0B4" w14:textId="77777777" w:rsidR="00DE070F" w:rsidRPr="003E4299" w:rsidRDefault="00DE070F" w:rsidP="001D35F6">
            <w:pPr>
              <w:jc w:val="both"/>
              <w:rPr>
                <w:rFonts w:ascii="Times New Roman" w:hAnsi="Times New Roman" w:cs="Times New Roman"/>
                <w:b/>
                <w:color w:val="000000" w:themeColor="text1"/>
                <w:sz w:val="26"/>
                <w:szCs w:val="26"/>
              </w:rPr>
            </w:pPr>
          </w:p>
          <w:p w14:paraId="4432D0E7" w14:textId="77777777" w:rsidR="00DE070F" w:rsidRPr="003E4299" w:rsidRDefault="00DE070F" w:rsidP="001D35F6">
            <w:pPr>
              <w:jc w:val="both"/>
              <w:rPr>
                <w:rFonts w:ascii="Times New Roman" w:hAnsi="Times New Roman" w:cs="Times New Roman"/>
                <w:b/>
                <w:color w:val="000000" w:themeColor="text1"/>
                <w:sz w:val="26"/>
                <w:szCs w:val="26"/>
              </w:rPr>
            </w:pPr>
          </w:p>
          <w:p w14:paraId="0423ADAF" w14:textId="70067E93" w:rsidR="00DE070F" w:rsidRPr="003E4299" w:rsidRDefault="00DE070F" w:rsidP="001D35F6">
            <w:pPr>
              <w:jc w:val="both"/>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Khoản 1, khoản 6 Điều 96 Nghị định số 125/2024/NĐ-CP quy định:</w:t>
            </w:r>
          </w:p>
          <w:p w14:paraId="54834AA6" w14:textId="77777777" w:rsidR="00DE070F" w:rsidRPr="003E4299" w:rsidRDefault="00DE070F" w:rsidP="00DE070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“1. Có quyết định thành lập hoặc cho phép thành lập trường đại học của Thủ tướng Chính phủ.</w:t>
            </w:r>
          </w:p>
          <w:p w14:paraId="6A7882BE" w14:textId="4A48CCD7" w:rsidR="00DE070F" w:rsidRPr="003E4299" w:rsidRDefault="00DE070F" w:rsidP="00DE070F">
            <w:pPr>
              <w:pStyle w:val="NormalWeb"/>
              <w:shd w:val="clear" w:color="auto" w:fill="FFFFFF"/>
              <w:spacing w:before="120" w:beforeAutospacing="0" w:after="120" w:afterAutospacing="0" w:line="234" w:lineRule="atLeast"/>
              <w:jc w:val="both"/>
              <w:rPr>
                <w:b/>
                <w:color w:val="000000" w:themeColor="text1"/>
                <w:sz w:val="26"/>
                <w:szCs w:val="26"/>
              </w:rPr>
            </w:pPr>
            <w:r w:rsidRPr="003E4299">
              <w:rPr>
                <w:color w:val="000000" w:themeColor="text1"/>
                <w:sz w:val="26"/>
                <w:szCs w:val="26"/>
              </w:rPr>
              <w:t>6. Có quy chế tổ chức và hoạt động của nhà trường.”</w:t>
            </w:r>
          </w:p>
          <w:p w14:paraId="65E73D87" w14:textId="19C7AC56" w:rsidR="00DE070F" w:rsidRPr="003E4299" w:rsidRDefault="00DE070F" w:rsidP="00DE070F">
            <w:pPr>
              <w:pStyle w:val="NormalWeb"/>
              <w:shd w:val="clear" w:color="auto" w:fill="FFFFFF"/>
              <w:spacing w:before="120" w:beforeAutospacing="0" w:after="120" w:afterAutospacing="0" w:line="234" w:lineRule="atLeast"/>
              <w:jc w:val="both"/>
              <w:rPr>
                <w:b/>
                <w:color w:val="000000" w:themeColor="text1"/>
                <w:sz w:val="26"/>
                <w:szCs w:val="26"/>
              </w:rPr>
            </w:pPr>
            <w:r w:rsidRPr="003E4299">
              <w:rPr>
                <w:b/>
                <w:color w:val="000000" w:themeColor="text1"/>
                <w:sz w:val="26"/>
                <w:szCs w:val="26"/>
              </w:rPr>
              <w:t>Khoản 3 Điều 96 Nghị định số 125/2024/NĐ-CP quy định:</w:t>
            </w:r>
          </w:p>
          <w:p w14:paraId="20075324" w14:textId="17462B8D" w:rsidR="00DE070F" w:rsidRPr="003E4299" w:rsidRDefault="00DE070F" w:rsidP="00DE070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“3. Có chương trình đào tạo và giáo trình, tài liệu giảng dạy, học tập đáp ứng yêu cầu hoạt động đối với các ngành, lĩnh vực dự kiến đào tạo, quy mô dự kiến tuyển sinh theo quy định của Bộ Giáo dục và Đào tạo”</w:t>
            </w:r>
          </w:p>
          <w:p w14:paraId="2FA62A64" w14:textId="77777777" w:rsidR="00DE070F" w:rsidRPr="003E4299" w:rsidRDefault="00DE070F" w:rsidP="001D35F6">
            <w:pPr>
              <w:jc w:val="both"/>
              <w:rPr>
                <w:rFonts w:ascii="Times New Roman" w:hAnsi="Times New Roman" w:cs="Times New Roman"/>
                <w:b/>
                <w:color w:val="000000" w:themeColor="text1"/>
                <w:sz w:val="26"/>
                <w:szCs w:val="26"/>
              </w:rPr>
            </w:pPr>
          </w:p>
          <w:p w14:paraId="7FB27AB7" w14:textId="77777777" w:rsidR="00DE070F" w:rsidRPr="003E4299" w:rsidRDefault="00DE070F" w:rsidP="001D35F6">
            <w:pPr>
              <w:jc w:val="both"/>
              <w:rPr>
                <w:rFonts w:ascii="Times New Roman" w:hAnsi="Times New Roman" w:cs="Times New Roman"/>
                <w:b/>
                <w:color w:val="000000" w:themeColor="text1"/>
                <w:sz w:val="26"/>
                <w:szCs w:val="26"/>
              </w:rPr>
            </w:pPr>
          </w:p>
          <w:p w14:paraId="6EE7C334" w14:textId="14B505F6" w:rsidR="00DE070F" w:rsidRPr="003E4299" w:rsidRDefault="00DE070F" w:rsidP="001D35F6">
            <w:pPr>
              <w:jc w:val="both"/>
              <w:rPr>
                <w:rFonts w:ascii="Times New Roman" w:hAnsi="Times New Roman" w:cs="Times New Roman"/>
                <w:b/>
                <w:color w:val="000000" w:themeColor="text1"/>
                <w:sz w:val="26"/>
                <w:szCs w:val="26"/>
              </w:rPr>
            </w:pPr>
          </w:p>
        </w:tc>
        <w:tc>
          <w:tcPr>
            <w:tcW w:w="4961" w:type="dxa"/>
          </w:tcPr>
          <w:p w14:paraId="0ADA877F" w14:textId="77777777" w:rsidR="001D35F6" w:rsidRPr="003E4299" w:rsidRDefault="001D35F6" w:rsidP="001D35F6">
            <w:pPr>
              <w:pStyle w:val="Other0"/>
              <w:spacing w:before="120" w:after="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lastRenderedPageBreak/>
              <w:t xml:space="preserve">5. Thủ tục: </w:t>
            </w:r>
            <w:bookmarkStart w:id="24" w:name="_Hlk200429803"/>
            <w:r w:rsidRPr="003E4299">
              <w:rPr>
                <w:rFonts w:ascii="Times New Roman" w:hAnsi="Times New Roman" w:cs="Times New Roman"/>
                <w:b/>
                <w:color w:val="000000" w:themeColor="text1"/>
              </w:rPr>
              <w:t xml:space="preserve">Cho phép trường đại học hoạt động đào tạo </w:t>
            </w:r>
            <w:bookmarkEnd w:id="24"/>
          </w:p>
          <w:p w14:paraId="7C8CBCA5" w14:textId="77777777" w:rsidR="001D35F6" w:rsidRPr="003E4299" w:rsidRDefault="001D35F6" w:rsidP="001D35F6">
            <w:pPr>
              <w:pStyle w:val="Other0"/>
              <w:spacing w:before="120" w:after="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t xml:space="preserve">- Mã TTHC: </w:t>
            </w:r>
            <w:r w:rsidRPr="003E4299">
              <w:rPr>
                <w:rFonts w:ascii="Times New Roman" w:hAnsi="Times New Roman" w:cs="Times New Roman"/>
                <w:b/>
                <w:color w:val="000000" w:themeColor="text1"/>
              </w:rPr>
              <w:t>1.005041</w:t>
            </w:r>
          </w:p>
          <w:p w14:paraId="3E2DF7E8" w14:textId="77777777" w:rsidR="001D35F6" w:rsidRPr="003E4299" w:rsidRDefault="001D35F6" w:rsidP="001D35F6">
            <w:pPr>
              <w:spacing w:before="120" w:after="120" w:line="264" w:lineRule="auto"/>
              <w:ind w:firstLine="709"/>
              <w:jc w:val="both"/>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t xml:space="preserve"> - Nội dung đơn giản hóa: </w:t>
            </w:r>
          </w:p>
          <w:p w14:paraId="048C63C4" w14:textId="77777777" w:rsidR="001D35F6" w:rsidRPr="003E4299" w:rsidRDefault="001D35F6" w:rsidP="001D35F6">
            <w:pPr>
              <w:pStyle w:val="Other0"/>
              <w:spacing w:line="264" w:lineRule="auto"/>
              <w:ind w:firstLine="709"/>
              <w:jc w:val="both"/>
              <w:rPr>
                <w:rFonts w:ascii="Times New Roman" w:hAnsi="Times New Roman" w:cs="Times New Roman"/>
                <w:b/>
                <w:color w:val="000000" w:themeColor="text1"/>
              </w:rPr>
            </w:pPr>
            <w:r w:rsidRPr="003E4299">
              <w:rPr>
                <w:rFonts w:ascii="Times New Roman" w:hAnsi="Times New Roman" w:cs="Times New Roman"/>
                <w:color w:val="000000" w:themeColor="text1"/>
              </w:rPr>
              <w:t xml:space="preserve">+ Quy định tên thủ tục hành chính: </w:t>
            </w:r>
            <w:r w:rsidRPr="003E4299">
              <w:rPr>
                <w:rFonts w:ascii="Times New Roman" w:hAnsi="Times New Roman" w:cs="Times New Roman"/>
                <w:color w:val="000000" w:themeColor="text1"/>
              </w:rPr>
              <w:lastRenderedPageBreak/>
              <w:t>“</w:t>
            </w:r>
            <w:r w:rsidRPr="003E4299">
              <w:rPr>
                <w:rFonts w:ascii="Times New Roman" w:hAnsi="Times New Roman" w:cs="Times New Roman"/>
                <w:b/>
                <w:color w:val="000000" w:themeColor="text1"/>
              </w:rPr>
              <w:t>Cấp phép hoạt động đào tạo đối với cơ sở giáo dục đại học”.</w:t>
            </w:r>
          </w:p>
          <w:p w14:paraId="18DBF992" w14:textId="77777777" w:rsidR="001D35F6" w:rsidRPr="003E4299" w:rsidRDefault="001D35F6" w:rsidP="001D35F6">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Bãi bỏ 02 điều kiện: “Có quyết định thành lập hoặc cho phép thành lập trường đại học của Thủ tướng Chính phủ”; “Có quy chế tổ chức và hoạt động của nhà trường”.</w:t>
            </w:r>
          </w:p>
          <w:p w14:paraId="4A0225B0" w14:textId="77777777" w:rsidR="001D35F6" w:rsidRPr="003E4299" w:rsidRDefault="001D35F6" w:rsidP="001D35F6">
            <w:pPr>
              <w:pStyle w:val="Other0"/>
              <w:spacing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SỬA THÀNH</w:t>
            </w:r>
          </w:p>
          <w:p w14:paraId="4F6CADFF" w14:textId="77777777" w:rsidR="001D35F6" w:rsidRPr="003E4299" w:rsidRDefault="001D35F6" w:rsidP="001D35F6">
            <w:pPr>
              <w:spacing w:before="120" w:after="120" w:line="264" w:lineRule="auto"/>
              <w:ind w:firstLine="709"/>
              <w:rPr>
                <w:rFonts w:ascii="Times New Roman" w:hAnsi="Times New Roman" w:cs="Times New Roman"/>
                <w:b/>
                <w:color w:val="000000" w:themeColor="text1"/>
                <w:sz w:val="26"/>
                <w:szCs w:val="26"/>
              </w:rPr>
            </w:pPr>
            <w:r w:rsidRPr="003E4299">
              <w:rPr>
                <w:rFonts w:ascii="Times New Roman" w:hAnsi="Times New Roman" w:cs="Times New Roman"/>
                <w:color w:val="000000" w:themeColor="text1"/>
                <w:sz w:val="26"/>
                <w:szCs w:val="26"/>
              </w:rPr>
              <w:t xml:space="preserve"> </w:t>
            </w:r>
            <w:r w:rsidRPr="003E4299">
              <w:rPr>
                <w:rFonts w:ascii="Times New Roman" w:hAnsi="Times New Roman" w:cs="Times New Roman"/>
                <w:b/>
                <w:color w:val="000000" w:themeColor="text1"/>
                <w:sz w:val="26"/>
                <w:szCs w:val="26"/>
              </w:rPr>
              <w:t xml:space="preserve">Bãi bỏ khoản 1, khoản 6 Điều 96 Nghị định số 125/2024/NĐ-CP; </w:t>
            </w:r>
          </w:p>
          <w:p w14:paraId="45457DA2" w14:textId="77777777" w:rsidR="00DE070F" w:rsidRPr="003E4299" w:rsidRDefault="00DE070F" w:rsidP="001D35F6">
            <w:pPr>
              <w:spacing w:before="120" w:after="120" w:line="264" w:lineRule="auto"/>
              <w:ind w:firstLine="709"/>
              <w:rPr>
                <w:rFonts w:ascii="Times New Roman" w:hAnsi="Times New Roman" w:cs="Times New Roman"/>
                <w:b/>
                <w:color w:val="000000" w:themeColor="text1"/>
                <w:sz w:val="26"/>
                <w:szCs w:val="26"/>
              </w:rPr>
            </w:pPr>
          </w:p>
          <w:p w14:paraId="6E5E9B6B" w14:textId="77777777" w:rsidR="00DE070F" w:rsidRPr="003E4299" w:rsidRDefault="00DE070F" w:rsidP="001D35F6">
            <w:pPr>
              <w:spacing w:before="120" w:after="120" w:line="264" w:lineRule="auto"/>
              <w:ind w:firstLine="709"/>
              <w:rPr>
                <w:rFonts w:ascii="Times New Roman" w:hAnsi="Times New Roman" w:cs="Times New Roman"/>
                <w:b/>
                <w:color w:val="000000" w:themeColor="text1"/>
                <w:sz w:val="26"/>
                <w:szCs w:val="26"/>
              </w:rPr>
            </w:pPr>
          </w:p>
          <w:p w14:paraId="67EDF690" w14:textId="77777777" w:rsidR="00DE070F" w:rsidRPr="003E4299" w:rsidRDefault="00DE070F" w:rsidP="001D35F6">
            <w:pPr>
              <w:spacing w:before="120" w:after="120" w:line="264" w:lineRule="auto"/>
              <w:ind w:firstLine="709"/>
              <w:rPr>
                <w:rFonts w:ascii="Times New Roman" w:hAnsi="Times New Roman" w:cs="Times New Roman"/>
                <w:b/>
                <w:color w:val="000000" w:themeColor="text1"/>
                <w:sz w:val="26"/>
                <w:szCs w:val="26"/>
              </w:rPr>
            </w:pPr>
          </w:p>
          <w:p w14:paraId="6D1B0A5F" w14:textId="77777777" w:rsidR="00DE070F" w:rsidRPr="003E4299" w:rsidRDefault="00DE070F" w:rsidP="001D35F6">
            <w:pPr>
              <w:spacing w:before="120" w:after="120" w:line="264" w:lineRule="auto"/>
              <w:ind w:firstLine="709"/>
              <w:rPr>
                <w:rFonts w:ascii="Times New Roman" w:hAnsi="Times New Roman" w:cs="Times New Roman"/>
                <w:b/>
                <w:color w:val="000000" w:themeColor="text1"/>
                <w:sz w:val="26"/>
                <w:szCs w:val="26"/>
              </w:rPr>
            </w:pPr>
          </w:p>
          <w:p w14:paraId="175C0068" w14:textId="6D839C96" w:rsidR="001D35F6" w:rsidRPr="003E4299" w:rsidRDefault="001D35F6" w:rsidP="001D35F6">
            <w:pPr>
              <w:spacing w:before="120" w:after="120" w:line="264" w:lineRule="auto"/>
              <w:ind w:firstLine="709"/>
              <w:rPr>
                <w:rFonts w:ascii="Times New Roman" w:hAnsi="Times New Roman" w:cs="Times New Roman"/>
                <w:b/>
                <w:strike/>
                <w:color w:val="000000" w:themeColor="text1"/>
                <w:sz w:val="26"/>
                <w:szCs w:val="26"/>
              </w:rPr>
            </w:pPr>
            <w:r w:rsidRPr="003E4299">
              <w:rPr>
                <w:rFonts w:ascii="Times New Roman" w:hAnsi="Times New Roman" w:cs="Times New Roman"/>
                <w:b/>
                <w:color w:val="000000" w:themeColor="text1"/>
                <w:sz w:val="26"/>
                <w:szCs w:val="26"/>
              </w:rPr>
              <w:t>Sửa đổi, bổ sung khoản 3 Điều 96 Nghị định số 125/2024/NĐ-CP.</w:t>
            </w:r>
          </w:p>
          <w:p w14:paraId="3F88576B" w14:textId="77777777" w:rsidR="001D35F6" w:rsidRPr="003E4299" w:rsidRDefault="001D35F6" w:rsidP="001D35F6">
            <w:pPr>
              <w:spacing w:before="120" w:after="120" w:line="264" w:lineRule="auto"/>
              <w:ind w:firstLine="709"/>
              <w:jc w:val="both"/>
              <w:rPr>
                <w:rFonts w:ascii="Times New Roman" w:hAnsi="Times New Roman" w:cs="Times New Roman"/>
                <w:b/>
                <w:strike/>
                <w:color w:val="000000" w:themeColor="text1"/>
                <w:sz w:val="26"/>
                <w:szCs w:val="26"/>
              </w:rPr>
            </w:pPr>
            <w:bookmarkStart w:id="25" w:name="dieu_96"/>
            <w:r w:rsidRPr="003E4299">
              <w:rPr>
                <w:rFonts w:ascii="Times New Roman" w:hAnsi="Times New Roman" w:cs="Times New Roman"/>
                <w:b/>
                <w:bCs/>
                <w:color w:val="000000" w:themeColor="text1"/>
                <w:sz w:val="26"/>
                <w:szCs w:val="26"/>
              </w:rPr>
              <w:t>Điều kiện cấp phép hoạt động đào tạo</w:t>
            </w:r>
            <w:bookmarkEnd w:id="25"/>
            <w:r w:rsidRPr="003E4299">
              <w:rPr>
                <w:rFonts w:ascii="Times New Roman" w:hAnsi="Times New Roman" w:cs="Times New Roman"/>
                <w:b/>
                <w:bCs/>
                <w:color w:val="000000" w:themeColor="text1"/>
                <w:sz w:val="26"/>
                <w:szCs w:val="26"/>
              </w:rPr>
              <w:t xml:space="preserve"> đối với cơ sở giáo dục đại học thay thế cho điều kiện cho phép trường đại học hoạt động đào tạo như sau: </w:t>
            </w:r>
          </w:p>
          <w:p w14:paraId="6C8E8234"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color w:val="000000" w:themeColor="text1"/>
                <w:sz w:val="26"/>
                <w:szCs w:val="26"/>
              </w:rPr>
              <w:t>a) Có cơ sở vật chất, thiết bị đáp ứng yêu cầu hoạt động đối với ngành, lĩnh vực dự kiến đào tạo, quy mô dự kiến tuyển sinh theo quy định của Bộ Giáo dục và Đào tạo.</w:t>
            </w:r>
          </w:p>
          <w:p w14:paraId="3225F908"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color w:val="000000" w:themeColor="text1"/>
                <w:sz w:val="26"/>
                <w:szCs w:val="26"/>
              </w:rPr>
              <w:t xml:space="preserve">b) Có chương trình đào tạo và giáo trình, tài liệu giảng dạy, học tập đáp ứng yêu </w:t>
            </w:r>
            <w:r w:rsidRPr="003E4299">
              <w:rPr>
                <w:color w:val="000000" w:themeColor="text1"/>
                <w:sz w:val="26"/>
                <w:szCs w:val="26"/>
              </w:rPr>
              <w:lastRenderedPageBreak/>
              <w:t>cầu hoạt động đối với các ngành, lĩnh vực dự kiến đào tạo, quy mô dự kiến tuyển sinh theo quy định của Bộ Giáo dục và Đào tạo.</w:t>
            </w:r>
          </w:p>
          <w:p w14:paraId="75CF705C"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color w:val="000000" w:themeColor="text1"/>
                <w:sz w:val="26"/>
                <w:szCs w:val="26"/>
              </w:rPr>
              <w:t>c) Có đội ngũ giảng viên cơ hữu và cán bộ quản lý đủ về số lượng và đạt tiêu chuẩn về chuyên môn, nghiệp vụ đáp ứng yêu cầu của ngành, lĩnh vực dự kiến đào tạo và quy mô dự kiến tuyển sinh theo quy định của Bộ Giáo dục và Đào tạo.</w:t>
            </w:r>
          </w:p>
          <w:p w14:paraId="4C388E29" w14:textId="32166C10" w:rsidR="001D35F6" w:rsidRPr="003E4299" w:rsidRDefault="001D35F6" w:rsidP="001D35F6">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d) Có đủ nguồn lực tài chính để bảo đảm duy trì và phát triển hoạt động của trường đại học theo đúng cam kết trong đề án thành lập trường.</w:t>
            </w:r>
          </w:p>
        </w:tc>
        <w:tc>
          <w:tcPr>
            <w:tcW w:w="3828" w:type="dxa"/>
          </w:tcPr>
          <w:p w14:paraId="30B2A6DE" w14:textId="286A0F62" w:rsidR="001D35F6" w:rsidRPr="003E4299" w:rsidRDefault="001D35F6" w:rsidP="001D35F6">
            <w:pPr>
              <w:jc w:val="both"/>
              <w:rPr>
                <w:rFonts w:ascii="Times New Roman" w:hAnsi="Times New Roman" w:cs="Times New Roman"/>
                <w:color w:val="000000" w:themeColor="text1"/>
                <w:sz w:val="26"/>
                <w:szCs w:val="26"/>
              </w:rPr>
            </w:pPr>
            <w:r w:rsidRPr="003E4299">
              <w:rPr>
                <w:rFonts w:ascii="Times New Roman" w:eastAsia="Times New Roman" w:hAnsi="Times New Roman" w:cs="Times New Roman"/>
                <w:color w:val="000000" w:themeColor="text1"/>
                <w:sz w:val="26"/>
                <w:szCs w:val="26"/>
              </w:rPr>
              <w:lastRenderedPageBreak/>
              <w:t xml:space="preserve">Đảm bảo phù hợp với phương án cắt giảm TTHC quy định tại </w:t>
            </w:r>
            <w:r w:rsidRPr="003E4299">
              <w:rPr>
                <w:rFonts w:ascii="Times New Roman" w:hAnsi="Times New Roman" w:cs="Times New Roman"/>
                <w:color w:val="000000" w:themeColor="text1"/>
                <w:spacing w:val="-4"/>
                <w:sz w:val="26"/>
                <w:szCs w:val="26"/>
              </w:rPr>
              <w:t>Nghị quyết số 66.16/2026/NQ-CP và thực tiễn triển khai thi hành pháp luật</w:t>
            </w:r>
          </w:p>
        </w:tc>
      </w:tr>
      <w:tr w:rsidR="001D35F6" w:rsidRPr="003E4299" w14:paraId="1F2B52A5" w14:textId="77777777" w:rsidTr="00462FCC">
        <w:tc>
          <w:tcPr>
            <w:tcW w:w="746" w:type="dxa"/>
          </w:tcPr>
          <w:p w14:paraId="63F8955F" w14:textId="77777777" w:rsidR="001D35F6" w:rsidRPr="003E4299" w:rsidRDefault="001D35F6" w:rsidP="001D35F6">
            <w:pPr>
              <w:rPr>
                <w:rFonts w:ascii="Times New Roman" w:hAnsi="Times New Roman" w:cs="Times New Roman"/>
                <w:color w:val="000000" w:themeColor="text1"/>
                <w:sz w:val="26"/>
                <w:szCs w:val="26"/>
              </w:rPr>
            </w:pPr>
          </w:p>
        </w:tc>
        <w:tc>
          <w:tcPr>
            <w:tcW w:w="4069" w:type="dxa"/>
          </w:tcPr>
          <w:p w14:paraId="3DBB44CE" w14:textId="77777777" w:rsidR="001D35F6" w:rsidRPr="003E4299" w:rsidRDefault="001D35F6" w:rsidP="001D35F6">
            <w:pPr>
              <w:jc w:val="both"/>
              <w:rPr>
                <w:rFonts w:ascii="Times New Roman" w:hAnsi="Times New Roman" w:cs="Times New Roman"/>
                <w:color w:val="000000" w:themeColor="text1"/>
                <w:sz w:val="26"/>
                <w:szCs w:val="26"/>
              </w:rPr>
            </w:pPr>
          </w:p>
          <w:p w14:paraId="6A6FF338" w14:textId="77777777" w:rsidR="00DE070F" w:rsidRPr="003E4299" w:rsidRDefault="00DE070F" w:rsidP="001D35F6">
            <w:pPr>
              <w:jc w:val="both"/>
              <w:rPr>
                <w:rFonts w:ascii="Times New Roman" w:hAnsi="Times New Roman" w:cs="Times New Roman"/>
                <w:color w:val="000000" w:themeColor="text1"/>
                <w:sz w:val="26"/>
                <w:szCs w:val="26"/>
              </w:rPr>
            </w:pPr>
          </w:p>
          <w:p w14:paraId="2134AC41" w14:textId="77777777" w:rsidR="00DE070F" w:rsidRPr="003E4299" w:rsidRDefault="00DE070F" w:rsidP="001D35F6">
            <w:pPr>
              <w:jc w:val="both"/>
              <w:rPr>
                <w:rFonts w:ascii="Times New Roman" w:hAnsi="Times New Roman" w:cs="Times New Roman"/>
                <w:color w:val="000000" w:themeColor="text1"/>
                <w:sz w:val="26"/>
                <w:szCs w:val="26"/>
              </w:rPr>
            </w:pPr>
          </w:p>
          <w:p w14:paraId="1148B20A" w14:textId="77777777" w:rsidR="00DE070F" w:rsidRPr="003E4299" w:rsidRDefault="00DE070F" w:rsidP="001D35F6">
            <w:pPr>
              <w:jc w:val="both"/>
              <w:rPr>
                <w:rFonts w:ascii="Times New Roman" w:hAnsi="Times New Roman" w:cs="Times New Roman"/>
                <w:color w:val="000000" w:themeColor="text1"/>
                <w:sz w:val="26"/>
                <w:szCs w:val="26"/>
              </w:rPr>
            </w:pPr>
          </w:p>
          <w:p w14:paraId="157A5628" w14:textId="77777777" w:rsidR="00DE070F" w:rsidRPr="003E4299" w:rsidRDefault="00DE070F" w:rsidP="001D35F6">
            <w:pPr>
              <w:jc w:val="both"/>
              <w:rPr>
                <w:rFonts w:ascii="Times New Roman" w:hAnsi="Times New Roman" w:cs="Times New Roman"/>
                <w:color w:val="000000" w:themeColor="text1"/>
                <w:sz w:val="26"/>
                <w:szCs w:val="26"/>
              </w:rPr>
            </w:pPr>
          </w:p>
          <w:p w14:paraId="13F6DE8D" w14:textId="77777777" w:rsidR="00DE070F" w:rsidRPr="003E4299" w:rsidRDefault="00DE070F" w:rsidP="001D35F6">
            <w:pPr>
              <w:jc w:val="both"/>
              <w:rPr>
                <w:rFonts w:ascii="Times New Roman" w:hAnsi="Times New Roman" w:cs="Times New Roman"/>
                <w:color w:val="000000" w:themeColor="text1"/>
                <w:sz w:val="26"/>
                <w:szCs w:val="26"/>
              </w:rPr>
            </w:pPr>
          </w:p>
          <w:p w14:paraId="0E0866AB" w14:textId="77777777" w:rsidR="00DE070F" w:rsidRPr="003E4299" w:rsidRDefault="00DE070F" w:rsidP="001D35F6">
            <w:pPr>
              <w:jc w:val="both"/>
              <w:rPr>
                <w:rFonts w:ascii="Times New Roman" w:hAnsi="Times New Roman" w:cs="Times New Roman"/>
                <w:color w:val="000000" w:themeColor="text1"/>
                <w:sz w:val="26"/>
                <w:szCs w:val="26"/>
              </w:rPr>
            </w:pPr>
          </w:p>
          <w:p w14:paraId="785F5DBD" w14:textId="77777777" w:rsidR="00DE070F" w:rsidRPr="003E4299" w:rsidRDefault="00DE070F" w:rsidP="001D35F6">
            <w:pPr>
              <w:jc w:val="both"/>
              <w:rPr>
                <w:rFonts w:ascii="Times New Roman" w:hAnsi="Times New Roman" w:cs="Times New Roman"/>
                <w:color w:val="000000" w:themeColor="text1"/>
                <w:sz w:val="26"/>
                <w:szCs w:val="26"/>
              </w:rPr>
            </w:pPr>
          </w:p>
          <w:p w14:paraId="66C95758" w14:textId="77777777" w:rsidR="00DE070F" w:rsidRPr="003E4299" w:rsidRDefault="00DE070F" w:rsidP="001D35F6">
            <w:pPr>
              <w:jc w:val="both"/>
              <w:rPr>
                <w:rFonts w:ascii="Times New Roman" w:hAnsi="Times New Roman" w:cs="Times New Roman"/>
                <w:color w:val="000000" w:themeColor="text1"/>
                <w:sz w:val="26"/>
                <w:szCs w:val="26"/>
              </w:rPr>
            </w:pPr>
          </w:p>
          <w:p w14:paraId="1563D290" w14:textId="77777777" w:rsidR="00DE070F" w:rsidRPr="003E4299" w:rsidRDefault="00DE070F" w:rsidP="001D35F6">
            <w:pPr>
              <w:jc w:val="both"/>
              <w:rPr>
                <w:rFonts w:ascii="Times New Roman" w:hAnsi="Times New Roman" w:cs="Times New Roman"/>
                <w:color w:val="000000" w:themeColor="text1"/>
                <w:sz w:val="26"/>
                <w:szCs w:val="26"/>
              </w:rPr>
            </w:pPr>
          </w:p>
          <w:p w14:paraId="376211C4" w14:textId="77777777" w:rsidR="00DE070F" w:rsidRPr="003E4299" w:rsidRDefault="00DE070F" w:rsidP="001D35F6">
            <w:pPr>
              <w:jc w:val="both"/>
              <w:rPr>
                <w:rFonts w:ascii="Times New Roman" w:hAnsi="Times New Roman" w:cs="Times New Roman"/>
                <w:color w:val="000000" w:themeColor="text1"/>
                <w:sz w:val="26"/>
                <w:szCs w:val="26"/>
              </w:rPr>
            </w:pPr>
          </w:p>
          <w:p w14:paraId="4BCFAF0D" w14:textId="77777777" w:rsidR="00DE070F" w:rsidRPr="003E4299" w:rsidRDefault="00DE070F" w:rsidP="001D35F6">
            <w:pPr>
              <w:jc w:val="both"/>
              <w:rPr>
                <w:rFonts w:ascii="Times New Roman" w:hAnsi="Times New Roman" w:cs="Times New Roman"/>
                <w:color w:val="000000" w:themeColor="text1"/>
                <w:sz w:val="26"/>
                <w:szCs w:val="26"/>
              </w:rPr>
            </w:pPr>
          </w:p>
          <w:p w14:paraId="0F2490EF" w14:textId="77777777" w:rsidR="00DE070F" w:rsidRPr="003E4299" w:rsidRDefault="00DE070F" w:rsidP="001D35F6">
            <w:pPr>
              <w:jc w:val="both"/>
              <w:rPr>
                <w:rFonts w:ascii="Times New Roman" w:hAnsi="Times New Roman" w:cs="Times New Roman"/>
                <w:color w:val="000000" w:themeColor="text1"/>
                <w:sz w:val="26"/>
                <w:szCs w:val="26"/>
              </w:rPr>
            </w:pPr>
          </w:p>
          <w:p w14:paraId="0160DF22" w14:textId="77777777" w:rsidR="00DE070F" w:rsidRPr="003E4299" w:rsidRDefault="00DE070F" w:rsidP="001D35F6">
            <w:pPr>
              <w:jc w:val="both"/>
              <w:rPr>
                <w:rFonts w:ascii="Times New Roman" w:hAnsi="Times New Roman" w:cs="Times New Roman"/>
                <w:color w:val="000000" w:themeColor="text1"/>
                <w:sz w:val="26"/>
                <w:szCs w:val="26"/>
              </w:rPr>
            </w:pPr>
          </w:p>
          <w:p w14:paraId="0CEDC9EB" w14:textId="77777777" w:rsidR="00DE070F" w:rsidRPr="003E4299" w:rsidRDefault="00DE070F" w:rsidP="001D35F6">
            <w:pPr>
              <w:jc w:val="both"/>
              <w:rPr>
                <w:rFonts w:ascii="Times New Roman" w:hAnsi="Times New Roman" w:cs="Times New Roman"/>
                <w:color w:val="000000" w:themeColor="text1"/>
                <w:sz w:val="26"/>
                <w:szCs w:val="26"/>
              </w:rPr>
            </w:pPr>
          </w:p>
          <w:p w14:paraId="46AAC400" w14:textId="77777777" w:rsidR="00DE070F" w:rsidRPr="003E4299" w:rsidRDefault="00DE070F" w:rsidP="001D35F6">
            <w:pPr>
              <w:jc w:val="both"/>
              <w:rPr>
                <w:rFonts w:ascii="Times New Roman" w:hAnsi="Times New Roman" w:cs="Times New Roman"/>
                <w:color w:val="000000" w:themeColor="text1"/>
                <w:sz w:val="26"/>
                <w:szCs w:val="26"/>
              </w:rPr>
            </w:pPr>
          </w:p>
          <w:p w14:paraId="20E44DA5" w14:textId="77777777" w:rsidR="00DE070F" w:rsidRPr="003E4299" w:rsidRDefault="00DE070F" w:rsidP="001D35F6">
            <w:pPr>
              <w:jc w:val="both"/>
              <w:rPr>
                <w:rFonts w:ascii="Times New Roman" w:hAnsi="Times New Roman" w:cs="Times New Roman"/>
                <w:color w:val="000000" w:themeColor="text1"/>
                <w:sz w:val="26"/>
                <w:szCs w:val="26"/>
              </w:rPr>
            </w:pPr>
          </w:p>
          <w:p w14:paraId="590E27C4" w14:textId="77777777" w:rsidR="00DE070F" w:rsidRPr="003E4299" w:rsidRDefault="00DE070F" w:rsidP="001D35F6">
            <w:pPr>
              <w:jc w:val="both"/>
              <w:rPr>
                <w:rFonts w:ascii="Times New Roman" w:hAnsi="Times New Roman" w:cs="Times New Roman"/>
                <w:color w:val="000000" w:themeColor="text1"/>
                <w:sz w:val="26"/>
                <w:szCs w:val="26"/>
              </w:rPr>
            </w:pPr>
          </w:p>
          <w:p w14:paraId="37BCB4E8" w14:textId="77777777" w:rsidR="00DE070F" w:rsidRPr="003E4299" w:rsidRDefault="00DE070F" w:rsidP="001D35F6">
            <w:pPr>
              <w:jc w:val="both"/>
              <w:rPr>
                <w:rFonts w:ascii="Times New Roman" w:hAnsi="Times New Roman" w:cs="Times New Roman"/>
                <w:color w:val="000000" w:themeColor="text1"/>
                <w:sz w:val="26"/>
                <w:szCs w:val="26"/>
              </w:rPr>
            </w:pPr>
          </w:p>
          <w:p w14:paraId="6D57EB80" w14:textId="77777777" w:rsidR="00DE070F" w:rsidRPr="003E4299" w:rsidRDefault="00DE070F" w:rsidP="001D35F6">
            <w:pPr>
              <w:jc w:val="both"/>
              <w:rPr>
                <w:rFonts w:ascii="Times New Roman" w:hAnsi="Times New Roman" w:cs="Times New Roman"/>
                <w:color w:val="000000" w:themeColor="text1"/>
                <w:sz w:val="26"/>
                <w:szCs w:val="26"/>
              </w:rPr>
            </w:pPr>
          </w:p>
          <w:p w14:paraId="5130A6CC" w14:textId="77777777" w:rsidR="00DE070F" w:rsidRPr="003E4299" w:rsidRDefault="00DE070F" w:rsidP="001D35F6">
            <w:pPr>
              <w:jc w:val="both"/>
              <w:rPr>
                <w:rFonts w:ascii="Times New Roman" w:hAnsi="Times New Roman" w:cs="Times New Roman"/>
                <w:color w:val="000000" w:themeColor="text1"/>
                <w:sz w:val="26"/>
                <w:szCs w:val="26"/>
              </w:rPr>
            </w:pPr>
          </w:p>
          <w:p w14:paraId="6F5D13AA" w14:textId="77777777" w:rsidR="00DE070F" w:rsidRPr="003E4299" w:rsidRDefault="00DE070F" w:rsidP="001D35F6">
            <w:pPr>
              <w:jc w:val="both"/>
              <w:rPr>
                <w:rFonts w:ascii="Times New Roman" w:hAnsi="Times New Roman" w:cs="Times New Roman"/>
                <w:color w:val="000000" w:themeColor="text1"/>
                <w:sz w:val="26"/>
                <w:szCs w:val="26"/>
              </w:rPr>
            </w:pPr>
          </w:p>
          <w:p w14:paraId="7DE42116" w14:textId="77777777" w:rsidR="00DE070F" w:rsidRPr="003E4299" w:rsidRDefault="00DE070F" w:rsidP="001D35F6">
            <w:pPr>
              <w:jc w:val="both"/>
              <w:rPr>
                <w:rFonts w:ascii="Times New Roman" w:hAnsi="Times New Roman" w:cs="Times New Roman"/>
                <w:color w:val="000000" w:themeColor="text1"/>
                <w:sz w:val="26"/>
                <w:szCs w:val="26"/>
              </w:rPr>
            </w:pPr>
          </w:p>
          <w:p w14:paraId="1A72442B" w14:textId="07561839" w:rsidR="007A145F" w:rsidRPr="003E4299" w:rsidRDefault="007A145F" w:rsidP="007A145F">
            <w:pPr>
              <w:pStyle w:val="NormalWeb"/>
              <w:shd w:val="clear" w:color="auto" w:fill="FFFFFF"/>
              <w:spacing w:before="120" w:beforeAutospacing="0" w:after="120" w:afterAutospacing="0" w:line="234" w:lineRule="atLeast"/>
              <w:jc w:val="both"/>
              <w:rPr>
                <w:color w:val="000000" w:themeColor="text1"/>
                <w:sz w:val="26"/>
                <w:szCs w:val="26"/>
              </w:rPr>
            </w:pPr>
            <w:r w:rsidRPr="003E4299">
              <w:rPr>
                <w:b/>
                <w:color w:val="000000" w:themeColor="text1"/>
                <w:sz w:val="26"/>
                <w:szCs w:val="26"/>
              </w:rPr>
              <w:t xml:space="preserve">Khoản 1 Điều 100 Nghị định số 125/2024/NĐ-CP quy định: </w:t>
            </w:r>
          </w:p>
          <w:p w14:paraId="6FD6E1FD" w14:textId="2B7AA0A9" w:rsidR="00DE070F" w:rsidRPr="003E4299" w:rsidRDefault="00DE070F" w:rsidP="007A145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“1. Điều kiện để phân hiệu của cơ sở giáo dục đại học hoạt động đào tạo:</w:t>
            </w:r>
          </w:p>
          <w:p w14:paraId="21A8A5D8" w14:textId="77777777" w:rsidR="00DE070F" w:rsidRPr="003E4299" w:rsidRDefault="00DE070F" w:rsidP="007A145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a) Có quyết định thành lập hoặc cho phép thành lập phân hiệu của Thủ tướng Chính phủ hoặc Bộ trưởng Bộ Giáo dục và Đào tạo;</w:t>
            </w:r>
          </w:p>
          <w:p w14:paraId="5DEF02F1" w14:textId="77777777" w:rsidR="00DE070F" w:rsidRPr="003E4299" w:rsidRDefault="00DE070F" w:rsidP="007A145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b) Có cơ sở vật chất, thiết bị đáp ứng yêu cầu hoạt động đối với ngành, lĩnh vực dự kiến đào tạo, quy mô dự kiến tuyển sinh theo quy định của Bộ Giáo dục và Đào tạo;</w:t>
            </w:r>
          </w:p>
          <w:p w14:paraId="3550CF96" w14:textId="77777777" w:rsidR="00DE070F" w:rsidRPr="003E4299" w:rsidRDefault="00DE070F" w:rsidP="007A145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c) Có chương trình đào tạo và giáo trình, tài liệu giảng dạy, học tập đáp ứng yêu cầu hoạt động đối với các ngành, lĩnh vực dự kiến đào tạo, quy mô dự kiến tuyển sinh theo quy định của Bộ Giáo dục và Đào tạo;</w:t>
            </w:r>
          </w:p>
          <w:p w14:paraId="783886E1" w14:textId="77777777" w:rsidR="00DE070F" w:rsidRPr="003E4299" w:rsidRDefault="00DE070F" w:rsidP="007A145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 xml:space="preserve">d) Có đội ngũ giảng viên cơ hữu và cán bộ quản lý đủ về số lượng và đạt </w:t>
            </w:r>
            <w:r w:rsidRPr="003E4299">
              <w:rPr>
                <w:color w:val="000000" w:themeColor="text1"/>
                <w:sz w:val="26"/>
                <w:szCs w:val="26"/>
              </w:rPr>
              <w:lastRenderedPageBreak/>
              <w:t>tiêu chuẩn về chuyên môn, nghiệp vụ đáp ứng yêu cầu của ngành, lĩnh vực dự kiến đào tạo và quy mô dự kiến tuyển sinh theo quy định của Bộ Giáo dục và Đào tạo;</w:t>
            </w:r>
          </w:p>
          <w:p w14:paraId="2B9B5A54" w14:textId="77777777" w:rsidR="00DE070F" w:rsidRPr="003E4299" w:rsidRDefault="00DE070F" w:rsidP="007A145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đ) Có đủ nguồn lực tài chính để bảo đảm duy trì và phát triển hoạt động của phân hiệu theo đúng cam kết trong đề án thành lập phân hiệu;</w:t>
            </w:r>
          </w:p>
          <w:p w14:paraId="528749EF" w14:textId="6BE97145" w:rsidR="00DE070F" w:rsidRPr="003E4299" w:rsidRDefault="00DE070F" w:rsidP="007A145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e) Có quy chế tổ chức và hoạt động của phân hiệu, gồm các nội dung chủ yếu sau đây: Vị trí pháp lý; chức năng, nhiệm vụ, quyền hạn của phân hiệu; tổ chức bộ máy; hoạt động đào tạo; nhiệm vụ và quyền của đội ngũ nhà giáo, cán bộ quản lý, nhân viên, người lao động; nhiệm vụ và quyền của người học; các vấn đề khác liên quan đến tổ chức và hoạt động của phân hiệu”</w:t>
            </w:r>
          </w:p>
        </w:tc>
        <w:tc>
          <w:tcPr>
            <w:tcW w:w="4961" w:type="dxa"/>
          </w:tcPr>
          <w:p w14:paraId="741BC4A2" w14:textId="77777777" w:rsidR="001D35F6" w:rsidRPr="003E4299" w:rsidRDefault="001D35F6" w:rsidP="001D35F6">
            <w:pPr>
              <w:pStyle w:val="Other0"/>
              <w:spacing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lastRenderedPageBreak/>
              <w:t xml:space="preserve">6. Thủ tục: </w:t>
            </w:r>
            <w:r w:rsidRPr="003E4299">
              <w:rPr>
                <w:rFonts w:ascii="Times New Roman" w:hAnsi="Times New Roman" w:cs="Times New Roman"/>
                <w:b/>
                <w:color w:val="000000" w:themeColor="text1"/>
              </w:rPr>
              <w:t xml:space="preserve">Cho phép phân hiệu của cơ sở giáo dục đại học hoạt động đào tạo </w:t>
            </w:r>
          </w:p>
          <w:p w14:paraId="685369F8" w14:textId="77777777" w:rsidR="001D35F6" w:rsidRPr="003E4299" w:rsidRDefault="001D35F6" w:rsidP="001D35F6">
            <w:pPr>
              <w:pStyle w:val="Other0"/>
              <w:spacing w:before="120" w:after="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t xml:space="preserve">- Mã TTHC: </w:t>
            </w:r>
            <w:r w:rsidRPr="003E4299">
              <w:rPr>
                <w:rFonts w:ascii="Times New Roman" w:hAnsi="Times New Roman" w:cs="Times New Roman"/>
                <w:b/>
                <w:color w:val="000000" w:themeColor="text1"/>
              </w:rPr>
              <w:t>1.012978</w:t>
            </w:r>
          </w:p>
          <w:p w14:paraId="63153751" w14:textId="77777777" w:rsidR="001D35F6" w:rsidRPr="003E4299" w:rsidRDefault="001D35F6" w:rsidP="001D35F6">
            <w:pPr>
              <w:pStyle w:val="Other0"/>
              <w:spacing w:line="264" w:lineRule="auto"/>
              <w:ind w:firstLine="709"/>
              <w:jc w:val="both"/>
              <w:rPr>
                <w:rFonts w:ascii="Times New Roman" w:hAnsi="Times New Roman" w:cs="Times New Roman"/>
                <w:b/>
                <w:bCs/>
                <w:color w:val="000000" w:themeColor="text1"/>
              </w:rPr>
            </w:pPr>
            <w:r w:rsidRPr="003E4299">
              <w:rPr>
                <w:rFonts w:ascii="Times New Roman" w:hAnsi="Times New Roman" w:cs="Times New Roman"/>
                <w:b/>
                <w:bCs/>
                <w:color w:val="000000" w:themeColor="text1"/>
              </w:rPr>
              <w:t xml:space="preserve">- Nội dung đơn giản hóa: </w:t>
            </w:r>
          </w:p>
          <w:p w14:paraId="3FF811AA" w14:textId="77777777" w:rsidR="001D35F6" w:rsidRPr="003E4299" w:rsidRDefault="001D35F6" w:rsidP="001D35F6">
            <w:pPr>
              <w:pStyle w:val="Other0"/>
              <w:spacing w:line="264" w:lineRule="auto"/>
              <w:ind w:firstLine="709"/>
              <w:jc w:val="both"/>
              <w:rPr>
                <w:rFonts w:ascii="Times New Roman" w:hAnsi="Times New Roman" w:cs="Times New Roman"/>
                <w:b/>
                <w:i/>
                <w:color w:val="000000" w:themeColor="text1"/>
              </w:rPr>
            </w:pPr>
            <w:r w:rsidRPr="003E4299">
              <w:rPr>
                <w:rFonts w:ascii="Times New Roman" w:hAnsi="Times New Roman" w:cs="Times New Roman"/>
                <w:color w:val="000000" w:themeColor="text1"/>
              </w:rPr>
              <w:t>+ Quy định tên thủ tục hành chính: “</w:t>
            </w:r>
            <w:r w:rsidRPr="003E4299">
              <w:rPr>
                <w:rFonts w:ascii="Times New Roman" w:hAnsi="Times New Roman" w:cs="Times New Roman"/>
                <w:b/>
                <w:i/>
                <w:color w:val="000000" w:themeColor="text1"/>
              </w:rPr>
              <w:t>Cấp phép hoạt động đào tạo đối với phân hiệu của cơ sở giáo dục đại học”.</w:t>
            </w:r>
          </w:p>
          <w:p w14:paraId="2ACA8E89" w14:textId="77777777" w:rsidR="001D35F6" w:rsidRPr="003E4299" w:rsidRDefault="001D35F6" w:rsidP="001D35F6">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 Bãi bỏ 02 điều kiện: “Có quyết định thành lập hoặc cho phép thành lập phân hiệu của Thủ tướng Chính phủ hoặc Bộ trưởng Bộ Giáo dục và Đào tạo”; “Có quy chế tổ chức và hoạt động của phân hiệu, gồm các nội dung chủ yếu sau đây: Vị trí pháp lý; chức năng, nhiệm vụ, quyền hạn của phân hiệu; tổ chức </w:t>
            </w:r>
            <w:r w:rsidRPr="003E4299">
              <w:rPr>
                <w:rFonts w:ascii="Times New Roman" w:hAnsi="Times New Roman" w:cs="Times New Roman"/>
                <w:color w:val="000000" w:themeColor="text1"/>
              </w:rPr>
              <w:lastRenderedPageBreak/>
              <w:t>bộ máy; hoạt động đào tạo; nhiệm vụ và quyền của đội ngũ nhà giáo, cán bộ quản lý, nhân viên, người lao động; nhiệm vụ và quyền của người học; các vấn đề khác liên quan đến tổ chức và hoạt động của phân hiệu”;</w:t>
            </w:r>
          </w:p>
          <w:p w14:paraId="37CAE733" w14:textId="77777777" w:rsidR="001D35F6" w:rsidRPr="003E4299" w:rsidRDefault="001D35F6" w:rsidP="001D35F6">
            <w:pPr>
              <w:pStyle w:val="Other0"/>
              <w:spacing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SỬA THÀNH</w:t>
            </w:r>
          </w:p>
          <w:p w14:paraId="7E1469AA" w14:textId="77777777" w:rsidR="001D35F6" w:rsidRPr="003E4299" w:rsidRDefault="001D35F6" w:rsidP="001D35F6">
            <w:pPr>
              <w:spacing w:before="120" w:after="120" w:line="264" w:lineRule="auto"/>
              <w:ind w:firstLine="709"/>
              <w:rPr>
                <w:rFonts w:ascii="Times New Roman" w:hAnsi="Times New Roman" w:cs="Times New Roman"/>
                <w:b/>
                <w:strike/>
                <w:color w:val="000000" w:themeColor="text1"/>
                <w:sz w:val="26"/>
                <w:szCs w:val="26"/>
              </w:rPr>
            </w:pPr>
            <w:r w:rsidRPr="003E4299">
              <w:rPr>
                <w:rFonts w:ascii="Times New Roman" w:hAnsi="Times New Roman" w:cs="Times New Roman"/>
                <w:b/>
                <w:color w:val="000000" w:themeColor="text1"/>
                <w:sz w:val="26"/>
                <w:szCs w:val="26"/>
              </w:rPr>
              <w:t>Sửa đổi, bổ sung khoản 1 Điều 100 Nghị định số 125/2024/NĐ-CP.</w:t>
            </w:r>
          </w:p>
          <w:p w14:paraId="70268C4D" w14:textId="77777777" w:rsidR="001D35F6" w:rsidRPr="003E4299" w:rsidRDefault="001D35F6" w:rsidP="001D35F6">
            <w:pPr>
              <w:spacing w:before="120" w:after="120" w:line="264" w:lineRule="auto"/>
              <w:ind w:firstLine="709"/>
              <w:jc w:val="both"/>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t xml:space="preserve">Điều kiện cấp phép hoạt động đào tạo đối với phân hiệu của cơ sở giáo dục đại học thay thế cho điều kiện cho phép phân hiệu của cơ sở giáo dục đại học hoạt động đào tạo </w:t>
            </w:r>
          </w:p>
          <w:p w14:paraId="11E15565"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color w:val="000000" w:themeColor="text1"/>
                <w:sz w:val="26"/>
                <w:szCs w:val="26"/>
              </w:rPr>
              <w:t>a) Có cơ sở vật chất, thiết bị đáp ứng yêu cầu hoạt động đối với ngành, lĩnh vực dự kiến đào tạo, quy mô dự kiến tuyển sinh theo quy định của Bộ Giáo dục và Đào tạo;</w:t>
            </w:r>
          </w:p>
          <w:p w14:paraId="0C95BB11"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color w:val="000000" w:themeColor="text1"/>
                <w:sz w:val="26"/>
                <w:szCs w:val="26"/>
              </w:rPr>
              <w:t>b) Có chương trình đào tạo và giáo trình, tài liệu giảng dạy, học tập đáp ứng yêu cầu hoạt động đối với các ngành, lĩnh vực dự kiến đào tạo, quy mô dự kiến tuyển sinh theo quy định của Bộ Giáo dục và Đào tạo;</w:t>
            </w:r>
          </w:p>
          <w:p w14:paraId="67363791"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color w:val="000000" w:themeColor="text1"/>
                <w:sz w:val="26"/>
                <w:szCs w:val="26"/>
              </w:rPr>
              <w:t xml:space="preserve">c) Có đội ngũ giảng viên cơ hữu và cán bộ quản lý đủ về số lượng và đạt tiêu chuẩn về chuyên môn, nghiệp vụ đáp ứng yêu cầu của ngành, lĩnh vực dự kiến đào tạo và quy mô dự </w:t>
            </w:r>
            <w:r w:rsidRPr="003E4299">
              <w:rPr>
                <w:color w:val="000000" w:themeColor="text1"/>
                <w:sz w:val="26"/>
                <w:szCs w:val="26"/>
              </w:rPr>
              <w:lastRenderedPageBreak/>
              <w:t>kiến tuyển sinh theo quy định của Bộ Giáo dục và Đào tạo;</w:t>
            </w:r>
          </w:p>
          <w:p w14:paraId="2B2C294C" w14:textId="25FE9EF4" w:rsidR="001D35F6" w:rsidRPr="003E4299" w:rsidRDefault="001D35F6" w:rsidP="001D35F6">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d) Có đủ nguồn lực tài chính để bảo đảm duy trì và phát triển hoạt động của phân hiệu theo đúng cam kết trong đề án thành lập phân hiệu</w:t>
            </w:r>
          </w:p>
        </w:tc>
        <w:tc>
          <w:tcPr>
            <w:tcW w:w="3828" w:type="dxa"/>
          </w:tcPr>
          <w:p w14:paraId="5839096C" w14:textId="21B6C8C6" w:rsidR="001D35F6" w:rsidRPr="003E4299" w:rsidRDefault="001D35F6" w:rsidP="001D35F6">
            <w:pPr>
              <w:jc w:val="both"/>
              <w:rPr>
                <w:rFonts w:ascii="Times New Roman" w:hAnsi="Times New Roman" w:cs="Times New Roman"/>
                <w:color w:val="000000" w:themeColor="text1"/>
                <w:sz w:val="26"/>
                <w:szCs w:val="26"/>
              </w:rPr>
            </w:pPr>
            <w:r w:rsidRPr="003E4299">
              <w:rPr>
                <w:rFonts w:ascii="Times New Roman" w:eastAsia="Times New Roman" w:hAnsi="Times New Roman" w:cs="Times New Roman"/>
                <w:color w:val="000000" w:themeColor="text1"/>
                <w:sz w:val="26"/>
                <w:szCs w:val="26"/>
              </w:rPr>
              <w:lastRenderedPageBreak/>
              <w:t xml:space="preserve">Đảm bảo phù hợp với phương án cắt giảm TTHC quy định tại </w:t>
            </w:r>
            <w:r w:rsidRPr="003E4299">
              <w:rPr>
                <w:rFonts w:ascii="Times New Roman" w:hAnsi="Times New Roman" w:cs="Times New Roman"/>
                <w:color w:val="000000" w:themeColor="text1"/>
                <w:spacing w:val="-4"/>
                <w:sz w:val="26"/>
                <w:szCs w:val="26"/>
              </w:rPr>
              <w:t>Nghị quyết số 66.16/2026/NQ-CP và thực tiễn triển khai thi hành pháp luật</w:t>
            </w:r>
          </w:p>
        </w:tc>
      </w:tr>
      <w:tr w:rsidR="001D35F6" w:rsidRPr="003E4299" w14:paraId="7565F3FB" w14:textId="77777777" w:rsidTr="00462FCC">
        <w:tc>
          <w:tcPr>
            <w:tcW w:w="746" w:type="dxa"/>
          </w:tcPr>
          <w:p w14:paraId="4CAE3A06" w14:textId="77777777" w:rsidR="001D35F6" w:rsidRPr="003E4299" w:rsidRDefault="001D35F6" w:rsidP="001D35F6">
            <w:pPr>
              <w:rPr>
                <w:rFonts w:ascii="Times New Roman" w:hAnsi="Times New Roman" w:cs="Times New Roman"/>
                <w:color w:val="000000" w:themeColor="text1"/>
                <w:sz w:val="26"/>
                <w:szCs w:val="26"/>
              </w:rPr>
            </w:pPr>
          </w:p>
        </w:tc>
        <w:tc>
          <w:tcPr>
            <w:tcW w:w="4069" w:type="dxa"/>
          </w:tcPr>
          <w:p w14:paraId="60EAE507" w14:textId="77777777" w:rsidR="001D35F6" w:rsidRPr="003E4299" w:rsidRDefault="001D35F6" w:rsidP="007A145F">
            <w:pPr>
              <w:jc w:val="both"/>
              <w:rPr>
                <w:rFonts w:ascii="Times New Roman" w:hAnsi="Times New Roman" w:cs="Times New Roman"/>
                <w:color w:val="000000" w:themeColor="text1"/>
                <w:sz w:val="26"/>
                <w:szCs w:val="26"/>
              </w:rPr>
            </w:pPr>
          </w:p>
          <w:p w14:paraId="5F602A09" w14:textId="77777777" w:rsidR="007A145F" w:rsidRPr="003E4299" w:rsidRDefault="007A145F" w:rsidP="007A145F">
            <w:pPr>
              <w:jc w:val="both"/>
              <w:rPr>
                <w:rFonts w:ascii="Times New Roman" w:hAnsi="Times New Roman" w:cs="Times New Roman"/>
                <w:color w:val="000000" w:themeColor="text1"/>
                <w:sz w:val="26"/>
                <w:szCs w:val="26"/>
              </w:rPr>
            </w:pPr>
          </w:p>
          <w:p w14:paraId="47256D1B" w14:textId="77777777" w:rsidR="007A145F" w:rsidRPr="003E4299" w:rsidRDefault="007A145F" w:rsidP="007A145F">
            <w:pPr>
              <w:jc w:val="both"/>
              <w:rPr>
                <w:rFonts w:ascii="Times New Roman" w:hAnsi="Times New Roman" w:cs="Times New Roman"/>
                <w:color w:val="000000" w:themeColor="text1"/>
                <w:sz w:val="26"/>
                <w:szCs w:val="26"/>
              </w:rPr>
            </w:pPr>
          </w:p>
          <w:p w14:paraId="41596C8A" w14:textId="77777777" w:rsidR="007A145F" w:rsidRPr="003E4299" w:rsidRDefault="007A145F" w:rsidP="007A145F">
            <w:pPr>
              <w:jc w:val="both"/>
              <w:rPr>
                <w:rFonts w:ascii="Times New Roman" w:hAnsi="Times New Roman" w:cs="Times New Roman"/>
                <w:color w:val="000000" w:themeColor="text1"/>
                <w:sz w:val="26"/>
                <w:szCs w:val="26"/>
              </w:rPr>
            </w:pPr>
          </w:p>
          <w:p w14:paraId="58C0AB9B" w14:textId="77777777" w:rsidR="007A145F" w:rsidRPr="003E4299" w:rsidRDefault="007A145F" w:rsidP="007A145F">
            <w:pPr>
              <w:jc w:val="both"/>
              <w:rPr>
                <w:rFonts w:ascii="Times New Roman" w:hAnsi="Times New Roman" w:cs="Times New Roman"/>
                <w:color w:val="000000" w:themeColor="text1"/>
                <w:sz w:val="26"/>
                <w:szCs w:val="26"/>
              </w:rPr>
            </w:pPr>
          </w:p>
          <w:p w14:paraId="549F8AFE" w14:textId="77777777" w:rsidR="007A145F" w:rsidRPr="003E4299" w:rsidRDefault="007A145F" w:rsidP="007A145F">
            <w:pPr>
              <w:jc w:val="both"/>
              <w:rPr>
                <w:rFonts w:ascii="Times New Roman" w:hAnsi="Times New Roman" w:cs="Times New Roman"/>
                <w:color w:val="000000" w:themeColor="text1"/>
                <w:sz w:val="26"/>
                <w:szCs w:val="26"/>
              </w:rPr>
            </w:pPr>
          </w:p>
          <w:p w14:paraId="3DDE6A46" w14:textId="77777777" w:rsidR="007A145F" w:rsidRPr="003E4299" w:rsidRDefault="007A145F" w:rsidP="007A145F">
            <w:pPr>
              <w:jc w:val="both"/>
              <w:rPr>
                <w:rFonts w:ascii="Times New Roman" w:hAnsi="Times New Roman" w:cs="Times New Roman"/>
                <w:color w:val="000000" w:themeColor="text1"/>
                <w:sz w:val="26"/>
                <w:szCs w:val="26"/>
              </w:rPr>
            </w:pPr>
          </w:p>
          <w:p w14:paraId="4622CBF7" w14:textId="77777777" w:rsidR="007A145F" w:rsidRPr="003E4299" w:rsidRDefault="007A145F" w:rsidP="007A145F">
            <w:pPr>
              <w:jc w:val="both"/>
              <w:rPr>
                <w:rFonts w:ascii="Times New Roman" w:hAnsi="Times New Roman" w:cs="Times New Roman"/>
                <w:color w:val="000000" w:themeColor="text1"/>
                <w:sz w:val="26"/>
                <w:szCs w:val="26"/>
              </w:rPr>
            </w:pPr>
          </w:p>
          <w:p w14:paraId="181EEBA5" w14:textId="77777777" w:rsidR="007A145F" w:rsidRPr="003E4299" w:rsidRDefault="007A145F" w:rsidP="007A145F">
            <w:pPr>
              <w:jc w:val="both"/>
              <w:rPr>
                <w:rFonts w:ascii="Times New Roman" w:hAnsi="Times New Roman" w:cs="Times New Roman"/>
                <w:color w:val="000000" w:themeColor="text1"/>
                <w:sz w:val="26"/>
                <w:szCs w:val="26"/>
              </w:rPr>
            </w:pPr>
          </w:p>
          <w:p w14:paraId="22DC062D" w14:textId="77777777" w:rsidR="007A145F" w:rsidRPr="003E4299" w:rsidRDefault="007A145F" w:rsidP="007A145F">
            <w:pPr>
              <w:jc w:val="both"/>
              <w:rPr>
                <w:rFonts w:ascii="Times New Roman" w:hAnsi="Times New Roman" w:cs="Times New Roman"/>
                <w:color w:val="000000" w:themeColor="text1"/>
                <w:sz w:val="26"/>
                <w:szCs w:val="26"/>
              </w:rPr>
            </w:pPr>
          </w:p>
          <w:p w14:paraId="21DCFD87" w14:textId="77777777" w:rsidR="007A145F" w:rsidRPr="003E4299" w:rsidRDefault="007A145F" w:rsidP="007A145F">
            <w:pPr>
              <w:jc w:val="both"/>
              <w:rPr>
                <w:rFonts w:ascii="Times New Roman" w:hAnsi="Times New Roman" w:cs="Times New Roman"/>
                <w:color w:val="000000" w:themeColor="text1"/>
                <w:sz w:val="26"/>
                <w:szCs w:val="26"/>
              </w:rPr>
            </w:pPr>
          </w:p>
          <w:p w14:paraId="5B7746D0" w14:textId="77777777" w:rsidR="007A145F" w:rsidRPr="003E4299" w:rsidRDefault="007A145F" w:rsidP="007A145F">
            <w:pPr>
              <w:jc w:val="both"/>
              <w:rPr>
                <w:rFonts w:ascii="Times New Roman" w:hAnsi="Times New Roman" w:cs="Times New Roman"/>
                <w:color w:val="000000" w:themeColor="text1"/>
                <w:sz w:val="26"/>
                <w:szCs w:val="26"/>
              </w:rPr>
            </w:pPr>
          </w:p>
          <w:p w14:paraId="1D7F38D5" w14:textId="77777777" w:rsidR="007A145F" w:rsidRPr="003E4299" w:rsidRDefault="007A145F" w:rsidP="007A145F">
            <w:pPr>
              <w:jc w:val="both"/>
              <w:rPr>
                <w:rFonts w:ascii="Times New Roman" w:hAnsi="Times New Roman" w:cs="Times New Roman"/>
                <w:color w:val="000000" w:themeColor="text1"/>
                <w:sz w:val="26"/>
                <w:szCs w:val="26"/>
              </w:rPr>
            </w:pPr>
          </w:p>
          <w:p w14:paraId="78DDEC89" w14:textId="77777777" w:rsidR="007A145F" w:rsidRPr="003E4299" w:rsidRDefault="007A145F" w:rsidP="007A145F">
            <w:pPr>
              <w:jc w:val="both"/>
              <w:rPr>
                <w:rFonts w:ascii="Times New Roman" w:hAnsi="Times New Roman" w:cs="Times New Roman"/>
                <w:color w:val="000000" w:themeColor="text1"/>
                <w:sz w:val="26"/>
                <w:szCs w:val="26"/>
              </w:rPr>
            </w:pPr>
          </w:p>
          <w:p w14:paraId="40BF4665" w14:textId="77777777" w:rsidR="007A145F" w:rsidRPr="003E4299" w:rsidRDefault="007A145F" w:rsidP="007A145F">
            <w:pPr>
              <w:jc w:val="both"/>
              <w:rPr>
                <w:rFonts w:ascii="Times New Roman" w:hAnsi="Times New Roman" w:cs="Times New Roman"/>
                <w:color w:val="000000" w:themeColor="text1"/>
                <w:sz w:val="26"/>
                <w:szCs w:val="26"/>
              </w:rPr>
            </w:pPr>
          </w:p>
          <w:p w14:paraId="634D6C8A" w14:textId="77777777" w:rsidR="007A145F" w:rsidRPr="003E4299" w:rsidRDefault="007A145F" w:rsidP="007A145F">
            <w:pPr>
              <w:jc w:val="both"/>
              <w:rPr>
                <w:rFonts w:ascii="Times New Roman" w:hAnsi="Times New Roman" w:cs="Times New Roman"/>
                <w:color w:val="000000" w:themeColor="text1"/>
                <w:sz w:val="26"/>
                <w:szCs w:val="26"/>
              </w:rPr>
            </w:pPr>
          </w:p>
          <w:p w14:paraId="2A1A3DA4" w14:textId="77777777" w:rsidR="007A145F" w:rsidRPr="003E4299" w:rsidRDefault="007A145F" w:rsidP="007A145F">
            <w:pPr>
              <w:jc w:val="both"/>
              <w:rPr>
                <w:rFonts w:ascii="Times New Roman" w:hAnsi="Times New Roman" w:cs="Times New Roman"/>
                <w:color w:val="000000" w:themeColor="text1"/>
                <w:sz w:val="26"/>
                <w:szCs w:val="26"/>
              </w:rPr>
            </w:pPr>
          </w:p>
          <w:p w14:paraId="7413B4BC" w14:textId="77777777" w:rsidR="007A145F" w:rsidRPr="003E4299" w:rsidRDefault="007A145F" w:rsidP="007A145F">
            <w:pPr>
              <w:jc w:val="both"/>
              <w:rPr>
                <w:rFonts w:ascii="Times New Roman" w:hAnsi="Times New Roman" w:cs="Times New Roman"/>
                <w:color w:val="000000" w:themeColor="text1"/>
                <w:sz w:val="26"/>
                <w:szCs w:val="26"/>
              </w:rPr>
            </w:pPr>
          </w:p>
          <w:p w14:paraId="0D8F7791" w14:textId="77777777" w:rsidR="007A145F" w:rsidRPr="003E4299" w:rsidRDefault="007A145F" w:rsidP="007A145F">
            <w:pPr>
              <w:jc w:val="both"/>
              <w:rPr>
                <w:rFonts w:ascii="Times New Roman" w:hAnsi="Times New Roman" w:cs="Times New Roman"/>
                <w:color w:val="000000" w:themeColor="text1"/>
                <w:sz w:val="26"/>
                <w:szCs w:val="26"/>
              </w:rPr>
            </w:pPr>
          </w:p>
          <w:p w14:paraId="6B683A59" w14:textId="77777777" w:rsidR="007A145F" w:rsidRPr="003E4299" w:rsidRDefault="007A145F" w:rsidP="007A145F">
            <w:pPr>
              <w:jc w:val="both"/>
              <w:rPr>
                <w:rFonts w:ascii="Times New Roman" w:hAnsi="Times New Roman" w:cs="Times New Roman"/>
                <w:color w:val="000000" w:themeColor="text1"/>
                <w:sz w:val="26"/>
                <w:szCs w:val="26"/>
              </w:rPr>
            </w:pPr>
          </w:p>
          <w:p w14:paraId="67861F50" w14:textId="77777777" w:rsidR="007A145F" w:rsidRPr="003E4299" w:rsidRDefault="007A145F" w:rsidP="007A145F">
            <w:pPr>
              <w:jc w:val="both"/>
              <w:rPr>
                <w:rFonts w:ascii="Times New Roman" w:hAnsi="Times New Roman" w:cs="Times New Roman"/>
                <w:color w:val="000000" w:themeColor="text1"/>
                <w:sz w:val="26"/>
                <w:szCs w:val="26"/>
              </w:rPr>
            </w:pPr>
          </w:p>
          <w:p w14:paraId="15C7EF71" w14:textId="77777777" w:rsidR="007A145F" w:rsidRPr="003E4299" w:rsidRDefault="007A145F" w:rsidP="007A145F">
            <w:pPr>
              <w:jc w:val="both"/>
              <w:rPr>
                <w:rFonts w:ascii="Times New Roman" w:hAnsi="Times New Roman" w:cs="Times New Roman"/>
                <w:color w:val="000000" w:themeColor="text1"/>
                <w:sz w:val="26"/>
                <w:szCs w:val="26"/>
              </w:rPr>
            </w:pPr>
          </w:p>
          <w:p w14:paraId="595EFE9D" w14:textId="77777777" w:rsidR="007A145F" w:rsidRPr="003E4299" w:rsidRDefault="007A145F" w:rsidP="007A145F">
            <w:pPr>
              <w:jc w:val="both"/>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Điều 10 Thông tư số 02/2022/TT-BGDĐT quy định:</w:t>
            </w:r>
          </w:p>
          <w:p w14:paraId="2F0DCBC8" w14:textId="77777777" w:rsidR="007A145F" w:rsidRPr="003E4299" w:rsidRDefault="007A145F" w:rsidP="007A145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t>“</w:t>
            </w:r>
            <w:bookmarkStart w:id="26" w:name="dieu_10"/>
            <w:r w:rsidRPr="003E4299">
              <w:rPr>
                <w:b/>
                <w:bCs/>
                <w:color w:val="000000" w:themeColor="text1"/>
                <w:sz w:val="26"/>
                <w:szCs w:val="26"/>
              </w:rPr>
              <w:t>Điều 10. Hồ sơ mở ngành đào tạo</w:t>
            </w:r>
            <w:bookmarkEnd w:id="26"/>
          </w:p>
          <w:p w14:paraId="3F4F8056" w14:textId="77777777" w:rsidR="007A145F" w:rsidRPr="003E4299" w:rsidRDefault="007A145F" w:rsidP="007A145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Hồ sơ mở ngành đào tạo gồm có:</w:t>
            </w:r>
          </w:p>
          <w:p w14:paraId="67FB446C" w14:textId="77777777" w:rsidR="007A145F" w:rsidRPr="003E4299" w:rsidRDefault="007A145F" w:rsidP="007A145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1. Văn bản đề nghị mở ngành đào tạo: tóm tắt quá trình xây dựng đề án, báo cáo khẳng định về việc bảo đảm đủ các điều kiện theo quy định để được mở ngành đào tạo và đề nghị cấp có thẩm quyền quyết định.</w:t>
            </w:r>
          </w:p>
          <w:p w14:paraId="2D7CD3A1" w14:textId="77777777" w:rsidR="007A145F" w:rsidRPr="003E4299" w:rsidRDefault="007A145F" w:rsidP="007A145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t>2. Đề án mở ngành đào tạo đã được thẩm định theo quy định tại Điều 9 Thông tư này, bảo đảm đầy đủ các nội dung theo quy định tại Điều 8 Thông tư này.</w:t>
            </w:r>
          </w:p>
          <w:p w14:paraId="28CF8CA6" w14:textId="77777777" w:rsidR="007A145F" w:rsidRPr="003E4299" w:rsidRDefault="007A145F" w:rsidP="007A145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lastRenderedPageBreak/>
              <w:t>3. Công văn của đại học chấp thuận về mặt chủ trương (đối với các đơn vị thành viên thuộc đại học khi mở ngành đào tạo thuộc lĩnh vực Sức khỏe và nhóm ngành Đào tạo giáo viên)</w:t>
            </w:r>
          </w:p>
          <w:p w14:paraId="52F4D457" w14:textId="059A94FC" w:rsidR="007A145F" w:rsidRPr="003E4299" w:rsidRDefault="007A145F" w:rsidP="007A145F">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w:t>
            </w:r>
          </w:p>
        </w:tc>
        <w:tc>
          <w:tcPr>
            <w:tcW w:w="4961" w:type="dxa"/>
          </w:tcPr>
          <w:p w14:paraId="3262CA78" w14:textId="77777777" w:rsidR="001D35F6" w:rsidRPr="003E4299" w:rsidRDefault="001D35F6" w:rsidP="001D35F6">
            <w:pPr>
              <w:pStyle w:val="Other0"/>
              <w:spacing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lastRenderedPageBreak/>
              <w:t xml:space="preserve">7. Thủ tục: </w:t>
            </w:r>
            <w:r w:rsidRPr="003E4299">
              <w:rPr>
                <w:rFonts w:ascii="Times New Roman" w:hAnsi="Times New Roman" w:cs="Times New Roman"/>
                <w:b/>
                <w:color w:val="000000" w:themeColor="text1"/>
              </w:rPr>
              <w:t xml:space="preserve">Mở ngành đào tạo trình độ đại học, trình độ thạc sĩ hoặc trình độ tiến sĩ </w:t>
            </w:r>
          </w:p>
          <w:p w14:paraId="12FE2561" w14:textId="77777777" w:rsidR="001D35F6" w:rsidRPr="003E4299" w:rsidRDefault="001D35F6" w:rsidP="001D35F6">
            <w:pPr>
              <w:pStyle w:val="Other0"/>
              <w:spacing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t xml:space="preserve">- Mã TTHC: </w:t>
            </w:r>
            <w:r w:rsidRPr="003E4299">
              <w:rPr>
                <w:rFonts w:ascii="Times New Roman" w:hAnsi="Times New Roman" w:cs="Times New Roman"/>
                <w:b/>
                <w:color w:val="000000" w:themeColor="text1"/>
              </w:rPr>
              <w:t xml:space="preserve">1.010900 </w:t>
            </w:r>
          </w:p>
          <w:p w14:paraId="3AECAE2A" w14:textId="77777777" w:rsidR="001D35F6" w:rsidRPr="003E4299" w:rsidRDefault="001D35F6" w:rsidP="001D35F6">
            <w:pPr>
              <w:pStyle w:val="Other0"/>
              <w:spacing w:line="264" w:lineRule="auto"/>
              <w:ind w:firstLine="709"/>
              <w:jc w:val="both"/>
              <w:rPr>
                <w:rFonts w:ascii="Times New Roman" w:hAnsi="Times New Roman" w:cs="Times New Roman"/>
                <w:b/>
                <w:bCs/>
                <w:color w:val="000000" w:themeColor="text1"/>
              </w:rPr>
            </w:pPr>
            <w:r w:rsidRPr="003E4299">
              <w:rPr>
                <w:rFonts w:ascii="Times New Roman" w:hAnsi="Times New Roman" w:cs="Times New Roman"/>
                <w:b/>
                <w:bCs/>
                <w:color w:val="000000" w:themeColor="text1"/>
              </w:rPr>
              <w:t xml:space="preserve">- Nội dung đơn giản hóa: </w:t>
            </w:r>
          </w:p>
          <w:p w14:paraId="24E25661" w14:textId="77777777" w:rsidR="001D35F6" w:rsidRPr="003E4299" w:rsidRDefault="001D35F6" w:rsidP="001D35F6">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 Đổi tên thủ tục hành chính cho phù hợp với Luật Giáo dục Đại học năm 2025: “Phê duyệt tổ chức thực hiện chương trình đào </w:t>
            </w:r>
            <w:r w:rsidRPr="003E4299">
              <w:rPr>
                <w:rFonts w:ascii="Times New Roman" w:hAnsi="Times New Roman" w:cs="Times New Roman"/>
                <w:color w:val="000000" w:themeColor="text1"/>
              </w:rPr>
              <w:lastRenderedPageBreak/>
              <w:t>tạo thuộc thẩm quyền của Bộ trưởng Bộ Giáo dục và Đào tạo”.</w:t>
            </w:r>
          </w:p>
          <w:p w14:paraId="1A1887E7" w14:textId="77777777" w:rsidR="001D35F6" w:rsidRPr="003E4299" w:rsidRDefault="001D35F6" w:rsidP="001D35F6">
            <w:pPr>
              <w:pStyle w:val="Other0"/>
              <w:spacing w:line="264" w:lineRule="auto"/>
              <w:ind w:firstLine="709"/>
              <w:jc w:val="both"/>
              <w:rPr>
                <w:rFonts w:ascii="Times New Roman" w:hAnsi="Times New Roman" w:cs="Times New Roman"/>
                <w:b/>
                <w:bCs/>
                <w:color w:val="000000" w:themeColor="text1"/>
              </w:rPr>
            </w:pPr>
            <w:r w:rsidRPr="003E4299">
              <w:rPr>
                <w:rFonts w:ascii="Times New Roman" w:hAnsi="Times New Roman" w:cs="Times New Roman"/>
                <w:color w:val="000000" w:themeColor="text1"/>
              </w:rPr>
              <w:t>+ Tích hợp việc khai thác dữ liệu Đề án mở ngành đào tạo đã được thẩm định theo quy định tại Điều 9 Thông tư số 02/2022/TT-BGDĐT, bảo đảm đầy đủ các nội dung theo quy định tại Điều 8 Thông tư số 02/2022/TT-BGDĐT và khoản 5 Điều 1 Thông tư số 12/2024/TT-BGDĐT do cơ sở giáo dục đại học cập nhật trên hệ thống cơ sở dữ liệu chuyên ngành về giáo dục đại học.</w:t>
            </w:r>
          </w:p>
          <w:p w14:paraId="3A227964" w14:textId="77777777" w:rsidR="001D35F6" w:rsidRPr="003E4299" w:rsidRDefault="001D35F6" w:rsidP="001D35F6">
            <w:pPr>
              <w:pStyle w:val="Other0"/>
              <w:spacing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SỬA THÀNH</w:t>
            </w:r>
          </w:p>
          <w:p w14:paraId="5797CE50" w14:textId="77777777" w:rsidR="001D35F6" w:rsidRPr="003E4299" w:rsidRDefault="001D35F6" w:rsidP="001D35F6">
            <w:pPr>
              <w:spacing w:before="120" w:after="120" w:line="264" w:lineRule="auto"/>
              <w:ind w:firstLine="709"/>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 xml:space="preserve">Sửa đổi, bổ sung Điều 10 Thông tư số 02/2022/TT-BGDĐT </w:t>
            </w:r>
          </w:p>
          <w:p w14:paraId="75D2BCDC" w14:textId="77777777" w:rsidR="001D35F6" w:rsidRPr="003E4299" w:rsidRDefault="001D35F6" w:rsidP="001D35F6">
            <w:pPr>
              <w:spacing w:before="120" w:after="120" w:line="264" w:lineRule="auto"/>
              <w:ind w:firstLine="709"/>
              <w:jc w:val="both"/>
              <w:rPr>
                <w:rFonts w:ascii="Times New Roman" w:hAnsi="Times New Roman" w:cs="Times New Roman"/>
                <w:b/>
                <w:strike/>
                <w:color w:val="000000" w:themeColor="text1"/>
                <w:sz w:val="26"/>
                <w:szCs w:val="26"/>
              </w:rPr>
            </w:pPr>
            <w:r w:rsidRPr="003E4299">
              <w:rPr>
                <w:rFonts w:ascii="Times New Roman" w:hAnsi="Times New Roman" w:cs="Times New Roman"/>
                <w:b/>
                <w:color w:val="000000" w:themeColor="text1"/>
                <w:sz w:val="26"/>
                <w:szCs w:val="26"/>
              </w:rPr>
              <w:t>Hồ sơ thủ tục Phê duyệt tổ chức thực hiện chương trình đào tạo thuộc thẩm quyền của Bộ trưởng Bộ Giáo dục và Đào tạo thay thế cho hồ sơ thủ tục Mở ngành đào tạo trình độ đại học, trình độ thạc sĩ hoặc trình độ tiến sĩ</w:t>
            </w:r>
          </w:p>
          <w:p w14:paraId="30A4300B"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b/>
                <w:bCs/>
                <w:color w:val="000000" w:themeColor="text1"/>
                <w:sz w:val="26"/>
                <w:szCs w:val="26"/>
              </w:rPr>
              <w:tab/>
            </w:r>
            <w:r w:rsidRPr="003E4299">
              <w:rPr>
                <w:color w:val="000000" w:themeColor="text1"/>
                <w:sz w:val="26"/>
                <w:szCs w:val="26"/>
              </w:rPr>
              <w:t>a) Văn bản đề nghị mở ngành đào tạo: tóm tắt quá trình xây dựng đề án, báo cáo khẳng định về việc bảo đảm đủ các điều kiện theo quy định để được mở ngành đào tạo và đề nghị cấp có thẩm quyền quyết định.</w:t>
            </w:r>
          </w:p>
          <w:p w14:paraId="25D3F408"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color w:val="000000" w:themeColor="text1"/>
                <w:sz w:val="26"/>
                <w:szCs w:val="26"/>
              </w:rPr>
              <w:lastRenderedPageBreak/>
              <w:t>b) Đề án mở ngành đào tạo đã được thẩm định theo quy định tại Điều 9 Thông tư số 02/2022/TT-BGDĐT, bảo đảm đầy đủ các nội dung theo quy định tại </w:t>
            </w:r>
            <w:bookmarkStart w:id="27" w:name="tc_9"/>
            <w:r w:rsidRPr="003E4299">
              <w:rPr>
                <w:color w:val="000000" w:themeColor="text1"/>
                <w:sz w:val="26"/>
                <w:szCs w:val="26"/>
              </w:rPr>
              <w:t>Điều 8 Thông tư số 02/2022/TT-BGDĐT</w:t>
            </w:r>
            <w:bookmarkEnd w:id="27"/>
            <w:r w:rsidRPr="003E4299">
              <w:rPr>
                <w:color w:val="000000" w:themeColor="text1"/>
                <w:sz w:val="26"/>
                <w:szCs w:val="26"/>
              </w:rPr>
              <w:t xml:space="preserve"> (trong đó khoản 4 Điều 8 được sửa đổi, bổ sung bởi Khoản 5 Điều 1 Thông tư 12/2024/TT-BGDĐT).</w:t>
            </w:r>
          </w:p>
          <w:p w14:paraId="4F45AF2C" w14:textId="77777777" w:rsidR="001D35F6" w:rsidRPr="003E4299" w:rsidRDefault="001D35F6" w:rsidP="001D35F6">
            <w:pPr>
              <w:pStyle w:val="NormalWeb"/>
              <w:shd w:val="clear" w:color="auto" w:fill="FFFFFF"/>
              <w:spacing w:before="0" w:beforeAutospacing="0" w:after="0" w:afterAutospacing="0" w:line="264" w:lineRule="auto"/>
              <w:ind w:firstLine="709"/>
              <w:jc w:val="both"/>
              <w:rPr>
                <w:color w:val="000000" w:themeColor="text1"/>
                <w:sz w:val="26"/>
                <w:szCs w:val="26"/>
              </w:rPr>
            </w:pPr>
            <w:r w:rsidRPr="003E4299">
              <w:rPr>
                <w:color w:val="000000" w:themeColor="text1"/>
                <w:sz w:val="26"/>
                <w:szCs w:val="26"/>
              </w:rPr>
              <w:t>Thông tin về điều kiện đội ngũ giảng viên, cán bộ khoa học, Điều kiện về cơ sở vật chất, tổ chức bộ máy quản lý để mở ngành đào tạo trong Đề án đã được thẩm định theo quy định do cơ sở giáo dục đại học cập nhật trên Cơ sở dữ liệu về đại học. Trường hợp dữ liệu chưa đầy đủ, chưa được cập nhật, cơ sở giáo dục đại học có trách nhiệm cung cấp, bổ sung hồ sơ, tài liệu, minh chứng theo yêu cầu của cơ quan có thẩm quyền.</w:t>
            </w:r>
          </w:p>
          <w:p w14:paraId="1582F77B" w14:textId="3F5E03C6" w:rsidR="001D35F6" w:rsidRPr="003E4299" w:rsidRDefault="001D35F6" w:rsidP="001D35F6">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c) Công văn của đại học chấp thuận về mặt chủ trương (đối với các đơn vị thành viên thuộc đại học khi mở ngành đào tạo thuộc lĩnh vực Sức khỏe và nhóm ngành Đào tạo giáo viên).</w:t>
            </w:r>
          </w:p>
        </w:tc>
        <w:tc>
          <w:tcPr>
            <w:tcW w:w="3828" w:type="dxa"/>
          </w:tcPr>
          <w:p w14:paraId="5C5CF669" w14:textId="2EE66128" w:rsidR="001D35F6" w:rsidRPr="003E4299" w:rsidRDefault="001D35F6" w:rsidP="001D35F6">
            <w:pPr>
              <w:jc w:val="both"/>
              <w:rPr>
                <w:rFonts w:ascii="Times New Roman" w:hAnsi="Times New Roman" w:cs="Times New Roman"/>
                <w:color w:val="000000" w:themeColor="text1"/>
                <w:sz w:val="26"/>
                <w:szCs w:val="26"/>
              </w:rPr>
            </w:pPr>
            <w:r w:rsidRPr="003E4299">
              <w:rPr>
                <w:rFonts w:ascii="Times New Roman" w:eastAsia="Times New Roman" w:hAnsi="Times New Roman" w:cs="Times New Roman"/>
                <w:color w:val="000000" w:themeColor="text1"/>
                <w:sz w:val="26"/>
                <w:szCs w:val="26"/>
              </w:rPr>
              <w:lastRenderedPageBreak/>
              <w:t xml:space="preserve">Đảm bảo phù hợp với phương án cắt giảm TTHC quy định tại </w:t>
            </w:r>
            <w:r w:rsidRPr="003E4299">
              <w:rPr>
                <w:rFonts w:ascii="Times New Roman" w:hAnsi="Times New Roman" w:cs="Times New Roman"/>
                <w:color w:val="000000" w:themeColor="text1"/>
                <w:spacing w:val="-4"/>
                <w:sz w:val="26"/>
                <w:szCs w:val="26"/>
              </w:rPr>
              <w:t>Nghị quyết số 66.16/2026/NQ-CP và thực tiễn triển khai thi hành pháp luật</w:t>
            </w:r>
          </w:p>
        </w:tc>
      </w:tr>
      <w:tr w:rsidR="001D35F6" w:rsidRPr="003E4299" w14:paraId="43CC85B5" w14:textId="77777777" w:rsidTr="00462FCC">
        <w:tc>
          <w:tcPr>
            <w:tcW w:w="746" w:type="dxa"/>
          </w:tcPr>
          <w:p w14:paraId="634DDC38" w14:textId="77777777" w:rsidR="001D35F6" w:rsidRPr="003E4299" w:rsidRDefault="001D35F6" w:rsidP="001D35F6">
            <w:pPr>
              <w:rPr>
                <w:rFonts w:ascii="Times New Roman" w:hAnsi="Times New Roman" w:cs="Times New Roman"/>
                <w:color w:val="000000" w:themeColor="text1"/>
                <w:sz w:val="26"/>
                <w:szCs w:val="26"/>
              </w:rPr>
            </w:pPr>
          </w:p>
        </w:tc>
        <w:tc>
          <w:tcPr>
            <w:tcW w:w="4069" w:type="dxa"/>
          </w:tcPr>
          <w:p w14:paraId="3D0629E2" w14:textId="436DD9BC" w:rsidR="001D35F6" w:rsidRPr="003E4299" w:rsidRDefault="001D35F6" w:rsidP="001D35F6">
            <w:pPr>
              <w:jc w:val="both"/>
              <w:rPr>
                <w:rFonts w:ascii="Times New Roman" w:hAnsi="Times New Roman" w:cs="Times New Roman"/>
                <w:color w:val="000000" w:themeColor="text1"/>
                <w:sz w:val="26"/>
                <w:szCs w:val="26"/>
              </w:rPr>
            </w:pPr>
          </w:p>
        </w:tc>
        <w:tc>
          <w:tcPr>
            <w:tcW w:w="4961" w:type="dxa"/>
          </w:tcPr>
          <w:p w14:paraId="30819F44" w14:textId="7E0F1B0A" w:rsidR="001D35F6" w:rsidRPr="003E4299" w:rsidRDefault="001D35F6" w:rsidP="001D35F6">
            <w:pPr>
              <w:jc w:val="both"/>
              <w:rPr>
                <w:rFonts w:ascii="Times New Roman" w:hAnsi="Times New Roman" w:cs="Times New Roman"/>
                <w:color w:val="000000" w:themeColor="text1"/>
                <w:sz w:val="26"/>
                <w:szCs w:val="26"/>
              </w:rPr>
            </w:pPr>
            <w:r w:rsidRPr="003E4299">
              <w:rPr>
                <w:rFonts w:ascii="Times New Roman" w:eastAsia="Times New Roman" w:hAnsi="Times New Roman" w:cs="Times New Roman"/>
                <w:b/>
                <w:bCs/>
                <w:color w:val="000000" w:themeColor="text1"/>
                <w:spacing w:val="-4"/>
                <w:sz w:val="26"/>
                <w:szCs w:val="26"/>
              </w:rPr>
              <w:t>B.</w:t>
            </w:r>
            <w:r w:rsidRPr="003E4299">
              <w:rPr>
                <w:rFonts w:ascii="Times New Roman" w:eastAsia="Times New Roman" w:hAnsi="Times New Roman" w:cs="Times New Roman"/>
                <w:color w:val="000000" w:themeColor="text1"/>
                <w:spacing w:val="-4"/>
                <w:sz w:val="26"/>
                <w:szCs w:val="26"/>
              </w:rPr>
              <w:t xml:space="preserve"> </w:t>
            </w:r>
            <w:r w:rsidRPr="003E4299">
              <w:rPr>
                <w:rFonts w:ascii="Times New Roman" w:eastAsia="Calibri" w:hAnsi="Times New Roman" w:cs="Times New Roman"/>
                <w:b/>
                <w:bCs/>
                <w:color w:val="000000" w:themeColor="text1"/>
                <w:sz w:val="26"/>
                <w:szCs w:val="26"/>
                <w:lang w:val="vi-VN"/>
              </w:rPr>
              <w:t>DANH MỤC VĂN BẢN</w:t>
            </w:r>
            <w:r w:rsidRPr="003E4299">
              <w:rPr>
                <w:rFonts w:ascii="Times New Roman" w:eastAsia="Calibri" w:hAnsi="Times New Roman" w:cs="Times New Roman"/>
                <w:b/>
                <w:bCs/>
                <w:color w:val="000000" w:themeColor="text1"/>
                <w:sz w:val="26"/>
                <w:szCs w:val="26"/>
              </w:rPr>
              <w:t xml:space="preserve"> QUY PHẠM PHÁP LUẬT</w:t>
            </w:r>
            <w:r w:rsidRPr="003E4299">
              <w:rPr>
                <w:rFonts w:ascii="Times New Roman" w:eastAsia="Calibri" w:hAnsi="Times New Roman" w:cs="Times New Roman"/>
                <w:b/>
                <w:bCs/>
                <w:color w:val="000000" w:themeColor="text1"/>
                <w:sz w:val="26"/>
                <w:szCs w:val="26"/>
                <w:lang w:val="vi-VN"/>
              </w:rPr>
              <w:t xml:space="preserve"> ĐƯỢC ĐỀ XUẤT SỬA ĐỔI, BỔ SUNG</w:t>
            </w:r>
          </w:p>
        </w:tc>
        <w:tc>
          <w:tcPr>
            <w:tcW w:w="3828" w:type="dxa"/>
          </w:tcPr>
          <w:p w14:paraId="77C7B736" w14:textId="77777777" w:rsidR="001D35F6" w:rsidRPr="003E4299" w:rsidRDefault="001D35F6" w:rsidP="001D35F6">
            <w:pPr>
              <w:jc w:val="both"/>
              <w:rPr>
                <w:rFonts w:ascii="Times New Roman" w:hAnsi="Times New Roman" w:cs="Times New Roman"/>
                <w:color w:val="000000" w:themeColor="text1"/>
                <w:sz w:val="26"/>
                <w:szCs w:val="26"/>
              </w:rPr>
            </w:pPr>
          </w:p>
        </w:tc>
      </w:tr>
      <w:tr w:rsidR="001D35F6" w:rsidRPr="003E4299" w14:paraId="7C665CCA" w14:textId="77777777" w:rsidTr="000558AE">
        <w:tc>
          <w:tcPr>
            <w:tcW w:w="746" w:type="dxa"/>
          </w:tcPr>
          <w:p w14:paraId="18324A98" w14:textId="77777777" w:rsidR="001D35F6" w:rsidRPr="003E4299" w:rsidRDefault="001D35F6" w:rsidP="001D35F6">
            <w:pPr>
              <w:rPr>
                <w:rFonts w:ascii="Times New Roman" w:hAnsi="Times New Roman" w:cs="Times New Roman"/>
                <w:b/>
                <w:color w:val="000000" w:themeColor="text1"/>
                <w:sz w:val="26"/>
                <w:szCs w:val="26"/>
              </w:rPr>
            </w:pPr>
          </w:p>
        </w:tc>
        <w:tc>
          <w:tcPr>
            <w:tcW w:w="4069" w:type="dxa"/>
            <w:vAlign w:val="center"/>
          </w:tcPr>
          <w:p w14:paraId="5C647AE4" w14:textId="76DAE684" w:rsidR="001D35F6" w:rsidRPr="003E4299" w:rsidRDefault="001D35F6" w:rsidP="007A145F">
            <w:pPr>
              <w:spacing w:before="120" w:after="120" w:line="264" w:lineRule="auto"/>
              <w:rPr>
                <w:rFonts w:ascii="Times New Roman" w:hAnsi="Times New Roman" w:cs="Times New Roman"/>
                <w:b/>
                <w:color w:val="000000" w:themeColor="text1"/>
                <w:sz w:val="26"/>
                <w:szCs w:val="26"/>
              </w:rPr>
            </w:pPr>
            <w:r w:rsidRPr="003E4299">
              <w:rPr>
                <w:rFonts w:ascii="Times New Roman" w:eastAsia="Calibri" w:hAnsi="Times New Roman" w:cs="Times New Roman"/>
                <w:b/>
                <w:bCs/>
                <w:color w:val="000000" w:themeColor="text1"/>
                <w:sz w:val="26"/>
                <w:szCs w:val="26"/>
              </w:rPr>
              <w:t>Các văn bản</w:t>
            </w:r>
            <w:r w:rsidR="007A145F" w:rsidRPr="003E4299">
              <w:rPr>
                <w:rFonts w:ascii="Times New Roman" w:eastAsia="Calibri" w:hAnsi="Times New Roman" w:cs="Times New Roman"/>
                <w:b/>
                <w:bCs/>
                <w:color w:val="000000" w:themeColor="text1"/>
                <w:sz w:val="26"/>
                <w:szCs w:val="26"/>
              </w:rPr>
              <w:t xml:space="preserve"> </w:t>
            </w:r>
            <w:r w:rsidRPr="003E4299">
              <w:rPr>
                <w:rFonts w:ascii="Times New Roman" w:eastAsia="Calibri" w:hAnsi="Times New Roman" w:cs="Times New Roman"/>
                <w:b/>
                <w:bCs/>
                <w:color w:val="000000" w:themeColor="text1"/>
                <w:sz w:val="26"/>
                <w:szCs w:val="26"/>
              </w:rPr>
              <w:t>cần sửa đổi, bổ sung</w:t>
            </w:r>
          </w:p>
        </w:tc>
        <w:tc>
          <w:tcPr>
            <w:tcW w:w="4961" w:type="dxa"/>
            <w:vAlign w:val="center"/>
          </w:tcPr>
          <w:p w14:paraId="15CB5638" w14:textId="411B93D3" w:rsidR="001D35F6" w:rsidRPr="003E4299" w:rsidRDefault="001D35F6" w:rsidP="001D35F6">
            <w:pPr>
              <w:rPr>
                <w:rFonts w:ascii="Times New Roman" w:hAnsi="Times New Roman" w:cs="Times New Roman"/>
                <w:b/>
                <w:color w:val="000000" w:themeColor="text1"/>
                <w:sz w:val="26"/>
                <w:szCs w:val="26"/>
              </w:rPr>
            </w:pPr>
            <w:r w:rsidRPr="003E4299">
              <w:rPr>
                <w:rFonts w:ascii="Times New Roman" w:eastAsia="Calibri" w:hAnsi="Times New Roman" w:cs="Times New Roman"/>
                <w:b/>
                <w:bCs/>
                <w:color w:val="000000" w:themeColor="text1"/>
                <w:sz w:val="26"/>
                <w:szCs w:val="26"/>
              </w:rPr>
              <w:t>Điều, khoản, điểm cần sửa đổi, bổ sung, bãi bỏ</w:t>
            </w:r>
          </w:p>
        </w:tc>
        <w:tc>
          <w:tcPr>
            <w:tcW w:w="3828" w:type="dxa"/>
          </w:tcPr>
          <w:p w14:paraId="34B77092" w14:textId="77777777" w:rsidR="001D35F6" w:rsidRPr="003E4299" w:rsidRDefault="001D35F6" w:rsidP="001D35F6">
            <w:pPr>
              <w:rPr>
                <w:rFonts w:ascii="Times New Roman" w:hAnsi="Times New Roman" w:cs="Times New Roman"/>
                <w:b/>
                <w:color w:val="000000" w:themeColor="text1"/>
                <w:sz w:val="26"/>
                <w:szCs w:val="26"/>
              </w:rPr>
            </w:pPr>
          </w:p>
        </w:tc>
      </w:tr>
      <w:tr w:rsidR="001D35F6" w:rsidRPr="003E4299" w14:paraId="493EB327" w14:textId="77777777" w:rsidTr="000558AE">
        <w:tc>
          <w:tcPr>
            <w:tcW w:w="746" w:type="dxa"/>
          </w:tcPr>
          <w:p w14:paraId="388E97AB" w14:textId="77777777" w:rsidR="001D35F6" w:rsidRPr="003E4299" w:rsidRDefault="001D35F6" w:rsidP="001D35F6">
            <w:pPr>
              <w:rPr>
                <w:rFonts w:ascii="Times New Roman" w:hAnsi="Times New Roman" w:cs="Times New Roman"/>
                <w:color w:val="000000" w:themeColor="text1"/>
                <w:sz w:val="26"/>
                <w:szCs w:val="26"/>
              </w:rPr>
            </w:pPr>
          </w:p>
        </w:tc>
        <w:tc>
          <w:tcPr>
            <w:tcW w:w="4069" w:type="dxa"/>
            <w:vAlign w:val="center"/>
          </w:tcPr>
          <w:p w14:paraId="515D48AC" w14:textId="5A02DBD2" w:rsidR="001D35F6" w:rsidRPr="003E4299" w:rsidRDefault="001D35F6" w:rsidP="001D35F6">
            <w:pPr>
              <w:jc w:val="both"/>
              <w:rPr>
                <w:rFonts w:ascii="Times New Roman" w:hAnsi="Times New Roman" w:cs="Times New Roman"/>
                <w:color w:val="000000" w:themeColor="text1"/>
                <w:sz w:val="26"/>
                <w:szCs w:val="26"/>
              </w:rPr>
            </w:pPr>
            <w:r w:rsidRPr="003E4299">
              <w:rPr>
                <w:rFonts w:ascii="Times New Roman" w:eastAsia="Calibri" w:hAnsi="Times New Roman" w:cs="Times New Roman"/>
                <w:b/>
                <w:bCs/>
                <w:color w:val="000000" w:themeColor="text1"/>
                <w:sz w:val="26"/>
                <w:szCs w:val="26"/>
              </w:rPr>
              <w:t xml:space="preserve">NGHỊ ĐỊNH  </w:t>
            </w:r>
          </w:p>
        </w:tc>
        <w:tc>
          <w:tcPr>
            <w:tcW w:w="4961" w:type="dxa"/>
            <w:vAlign w:val="center"/>
          </w:tcPr>
          <w:p w14:paraId="02B9C841" w14:textId="6312C2B4" w:rsidR="001D35F6" w:rsidRPr="003E4299" w:rsidRDefault="001D35F6" w:rsidP="001D35F6">
            <w:pPr>
              <w:jc w:val="both"/>
              <w:rPr>
                <w:rFonts w:ascii="Times New Roman" w:hAnsi="Times New Roman" w:cs="Times New Roman"/>
                <w:color w:val="000000" w:themeColor="text1"/>
                <w:sz w:val="26"/>
                <w:szCs w:val="26"/>
              </w:rPr>
            </w:pPr>
          </w:p>
        </w:tc>
        <w:tc>
          <w:tcPr>
            <w:tcW w:w="3828" w:type="dxa"/>
          </w:tcPr>
          <w:p w14:paraId="2C4409F4" w14:textId="7E9CDE8D" w:rsidR="001D35F6" w:rsidRPr="003E4299" w:rsidRDefault="001D35F6" w:rsidP="001D35F6">
            <w:pPr>
              <w:jc w:val="both"/>
              <w:rPr>
                <w:rFonts w:ascii="Times New Roman" w:hAnsi="Times New Roman" w:cs="Times New Roman"/>
                <w:color w:val="000000" w:themeColor="text1"/>
                <w:sz w:val="26"/>
                <w:szCs w:val="26"/>
              </w:rPr>
            </w:pPr>
          </w:p>
        </w:tc>
      </w:tr>
      <w:tr w:rsidR="001D35F6" w:rsidRPr="003E4299" w14:paraId="0451D294" w14:textId="77777777" w:rsidTr="000558AE">
        <w:tc>
          <w:tcPr>
            <w:tcW w:w="746" w:type="dxa"/>
          </w:tcPr>
          <w:p w14:paraId="056BC406" w14:textId="2FB81077" w:rsidR="001D35F6" w:rsidRPr="003E4299" w:rsidRDefault="001D35F6" w:rsidP="001D35F6">
            <w:pPr>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lastRenderedPageBreak/>
              <w:t>1</w:t>
            </w:r>
          </w:p>
        </w:tc>
        <w:tc>
          <w:tcPr>
            <w:tcW w:w="4069" w:type="dxa"/>
            <w:vAlign w:val="center"/>
          </w:tcPr>
          <w:p w14:paraId="3AB7DCC8" w14:textId="77777777" w:rsidR="001D35F6" w:rsidRPr="003E4299" w:rsidRDefault="001D35F6" w:rsidP="001D35F6">
            <w:pPr>
              <w:pStyle w:val="Other0"/>
              <w:spacing w:line="264" w:lineRule="auto"/>
              <w:jc w:val="both"/>
              <w:rPr>
                <w:rFonts w:ascii="Times New Roman" w:hAnsi="Times New Roman" w:cs="Times New Roman"/>
                <w:bCs/>
                <w:color w:val="000000" w:themeColor="text1"/>
              </w:rPr>
            </w:pPr>
            <w:bookmarkStart w:id="28" w:name="_Hlk227868694"/>
            <w:r w:rsidRPr="003E4299">
              <w:rPr>
                <w:rFonts w:ascii="Times New Roman" w:hAnsi="Times New Roman" w:cs="Times New Roman"/>
                <w:bCs/>
                <w:color w:val="000000" w:themeColor="text1"/>
              </w:rPr>
              <w:t>Nghị định số 125/2024/NĐ-CP</w:t>
            </w:r>
            <w:bookmarkEnd w:id="28"/>
            <w:r w:rsidRPr="003E4299">
              <w:rPr>
                <w:rFonts w:ascii="Times New Roman" w:hAnsi="Times New Roman" w:cs="Times New Roman"/>
                <w:bCs/>
                <w:color w:val="000000" w:themeColor="text1"/>
              </w:rPr>
              <w:t>:</w:t>
            </w:r>
          </w:p>
          <w:p w14:paraId="124BE064" w14:textId="1C678BF5" w:rsidR="001D35F6" w:rsidRPr="003E4299" w:rsidRDefault="001D35F6" w:rsidP="001D35F6">
            <w:pPr>
              <w:jc w:val="both"/>
              <w:rPr>
                <w:rFonts w:ascii="Times New Roman" w:hAnsi="Times New Roman" w:cs="Times New Roman"/>
                <w:color w:val="000000" w:themeColor="text1"/>
                <w:sz w:val="26"/>
                <w:szCs w:val="26"/>
              </w:rPr>
            </w:pPr>
          </w:p>
        </w:tc>
        <w:tc>
          <w:tcPr>
            <w:tcW w:w="4961" w:type="dxa"/>
            <w:vAlign w:val="center"/>
          </w:tcPr>
          <w:p w14:paraId="03EC1760" w14:textId="3A9DC829" w:rsidR="001D35F6" w:rsidRPr="003E4299" w:rsidRDefault="001D35F6" w:rsidP="001D35F6">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 xml:space="preserve">Sửa đổi, bổ sung Điều 98, 99;  </w:t>
            </w:r>
            <w:bookmarkStart w:id="29" w:name="_Hlk227867501"/>
            <w:r w:rsidRPr="003E4299">
              <w:rPr>
                <w:rFonts w:ascii="Times New Roman" w:hAnsi="Times New Roman" w:cs="Times New Roman"/>
                <w:color w:val="000000" w:themeColor="text1"/>
                <w:sz w:val="26"/>
                <w:szCs w:val="26"/>
              </w:rPr>
              <w:t xml:space="preserve">Sửa đổi, bổ sung </w:t>
            </w:r>
            <w:bookmarkEnd w:id="29"/>
            <w:r w:rsidRPr="003E4299">
              <w:rPr>
                <w:rFonts w:ascii="Times New Roman" w:hAnsi="Times New Roman" w:cs="Times New Roman"/>
                <w:color w:val="000000" w:themeColor="text1"/>
                <w:sz w:val="26"/>
                <w:szCs w:val="26"/>
              </w:rPr>
              <w:t xml:space="preserve">điểm c khoản 3 Điều 101 ; Bãi bỏ khoản 1, khoản 6 Điều 96; Sửa đổi, bổ sung khoản 3 Điều 96 ; Bãi bỏ điểm a, điểm e khoản 1 Điều 100 </w:t>
            </w:r>
          </w:p>
        </w:tc>
        <w:tc>
          <w:tcPr>
            <w:tcW w:w="3828" w:type="dxa"/>
          </w:tcPr>
          <w:p w14:paraId="13497673" w14:textId="5BED878D" w:rsidR="001D35F6" w:rsidRPr="003E4299" w:rsidRDefault="007A145F" w:rsidP="001D35F6">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Đảm bảo phù hợp với thực tiễn cũng như chủ trương cắt giảm, đơn giản hóa TTHC</w:t>
            </w:r>
          </w:p>
        </w:tc>
      </w:tr>
      <w:tr w:rsidR="001D35F6" w:rsidRPr="003E4299" w14:paraId="075D44B1" w14:textId="77777777" w:rsidTr="000558AE">
        <w:tc>
          <w:tcPr>
            <w:tcW w:w="746" w:type="dxa"/>
          </w:tcPr>
          <w:p w14:paraId="52081F1A" w14:textId="435C721B" w:rsidR="001D35F6" w:rsidRPr="003E4299" w:rsidRDefault="001D35F6" w:rsidP="001D35F6">
            <w:pPr>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2</w:t>
            </w:r>
          </w:p>
        </w:tc>
        <w:tc>
          <w:tcPr>
            <w:tcW w:w="4069" w:type="dxa"/>
            <w:vAlign w:val="center"/>
          </w:tcPr>
          <w:p w14:paraId="5214AF20" w14:textId="77777777" w:rsidR="001D35F6" w:rsidRPr="003E4299" w:rsidRDefault="001D35F6" w:rsidP="001D35F6">
            <w:pPr>
              <w:pStyle w:val="Other0"/>
              <w:spacing w:line="264" w:lineRule="auto"/>
              <w:jc w:val="both"/>
              <w:rPr>
                <w:rFonts w:ascii="Times New Roman" w:hAnsi="Times New Roman" w:cs="Times New Roman"/>
                <w:color w:val="000000" w:themeColor="text1"/>
              </w:rPr>
            </w:pPr>
            <w:r w:rsidRPr="003E4299">
              <w:rPr>
                <w:rFonts w:ascii="Times New Roman" w:hAnsi="Times New Roman" w:cs="Times New Roman"/>
                <w:color w:val="000000" w:themeColor="text1"/>
              </w:rPr>
              <w:t>Nghị định số 91/2026/NĐ-CP</w:t>
            </w:r>
          </w:p>
          <w:p w14:paraId="1C9E1026" w14:textId="481E29CF" w:rsidR="001D35F6" w:rsidRPr="003E4299" w:rsidRDefault="001D35F6" w:rsidP="001D35F6">
            <w:pPr>
              <w:jc w:val="both"/>
              <w:rPr>
                <w:rFonts w:ascii="Times New Roman" w:hAnsi="Times New Roman" w:cs="Times New Roman"/>
                <w:color w:val="000000" w:themeColor="text1"/>
                <w:sz w:val="26"/>
                <w:szCs w:val="26"/>
              </w:rPr>
            </w:pPr>
          </w:p>
        </w:tc>
        <w:tc>
          <w:tcPr>
            <w:tcW w:w="4961" w:type="dxa"/>
            <w:vAlign w:val="center"/>
          </w:tcPr>
          <w:p w14:paraId="76DE4443" w14:textId="7E8F3D7B" w:rsidR="001D35F6" w:rsidRPr="003E4299" w:rsidRDefault="001D35F6" w:rsidP="001D35F6">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 Sửa đổi, bổ sung điểm c khoản 2 Điều 9, điểm b khoản 2 Điều 8, điểm b khoản 2 Điều 7</w:t>
            </w:r>
          </w:p>
        </w:tc>
        <w:tc>
          <w:tcPr>
            <w:tcW w:w="3828" w:type="dxa"/>
          </w:tcPr>
          <w:p w14:paraId="47EDC2F6" w14:textId="42761C77" w:rsidR="001D35F6" w:rsidRPr="003E4299" w:rsidRDefault="007A145F" w:rsidP="001D35F6">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Đảm bảo phù hợp với thực tiễn cũng như chủ trương cắt giảm, đơn giản hóa TTHC</w:t>
            </w:r>
          </w:p>
        </w:tc>
      </w:tr>
      <w:tr w:rsidR="001D35F6" w:rsidRPr="003E4299" w14:paraId="11904738" w14:textId="77777777" w:rsidTr="000558AE">
        <w:tc>
          <w:tcPr>
            <w:tcW w:w="746" w:type="dxa"/>
          </w:tcPr>
          <w:p w14:paraId="5A89CCFD" w14:textId="77777777" w:rsidR="001D35F6" w:rsidRPr="003E4299" w:rsidRDefault="001D35F6" w:rsidP="001D35F6">
            <w:pPr>
              <w:rPr>
                <w:rFonts w:ascii="Times New Roman" w:hAnsi="Times New Roman" w:cs="Times New Roman"/>
                <w:color w:val="000000" w:themeColor="text1"/>
                <w:sz w:val="26"/>
                <w:szCs w:val="26"/>
              </w:rPr>
            </w:pPr>
          </w:p>
        </w:tc>
        <w:tc>
          <w:tcPr>
            <w:tcW w:w="4069" w:type="dxa"/>
            <w:vAlign w:val="center"/>
          </w:tcPr>
          <w:p w14:paraId="7389EA76" w14:textId="5836963D" w:rsidR="001D35F6" w:rsidRPr="003E4299" w:rsidRDefault="001D35F6" w:rsidP="001D35F6">
            <w:pPr>
              <w:jc w:val="both"/>
              <w:rPr>
                <w:rFonts w:ascii="Times New Roman" w:hAnsi="Times New Roman" w:cs="Times New Roman"/>
                <w:b/>
                <w:color w:val="000000" w:themeColor="text1"/>
                <w:sz w:val="26"/>
                <w:szCs w:val="26"/>
              </w:rPr>
            </w:pPr>
            <w:r w:rsidRPr="003E4299">
              <w:rPr>
                <w:rFonts w:ascii="Times New Roman" w:eastAsia="Calibri" w:hAnsi="Times New Roman" w:cs="Times New Roman"/>
                <w:b/>
                <w:bCs/>
                <w:color w:val="000000" w:themeColor="text1"/>
                <w:sz w:val="26"/>
                <w:szCs w:val="26"/>
              </w:rPr>
              <w:t>THÔNG TƯ</w:t>
            </w:r>
          </w:p>
        </w:tc>
        <w:tc>
          <w:tcPr>
            <w:tcW w:w="4961" w:type="dxa"/>
            <w:vAlign w:val="center"/>
          </w:tcPr>
          <w:p w14:paraId="0CF4A7EF" w14:textId="77777777" w:rsidR="001D35F6" w:rsidRPr="003E4299" w:rsidRDefault="001D35F6" w:rsidP="001D35F6">
            <w:pPr>
              <w:jc w:val="both"/>
              <w:rPr>
                <w:rFonts w:ascii="Times New Roman" w:hAnsi="Times New Roman" w:cs="Times New Roman"/>
                <w:color w:val="000000" w:themeColor="text1"/>
                <w:sz w:val="26"/>
                <w:szCs w:val="26"/>
              </w:rPr>
            </w:pPr>
          </w:p>
        </w:tc>
        <w:tc>
          <w:tcPr>
            <w:tcW w:w="3828" w:type="dxa"/>
          </w:tcPr>
          <w:p w14:paraId="20DB2111" w14:textId="77777777" w:rsidR="001D35F6" w:rsidRPr="003E4299" w:rsidRDefault="001D35F6" w:rsidP="001D35F6">
            <w:pPr>
              <w:jc w:val="both"/>
              <w:rPr>
                <w:rFonts w:ascii="Times New Roman" w:hAnsi="Times New Roman" w:cs="Times New Roman"/>
                <w:color w:val="000000" w:themeColor="text1"/>
                <w:sz w:val="26"/>
                <w:szCs w:val="26"/>
              </w:rPr>
            </w:pPr>
          </w:p>
        </w:tc>
      </w:tr>
      <w:tr w:rsidR="001D35F6" w:rsidRPr="003E4299" w14:paraId="3ED1D9C4" w14:textId="77777777" w:rsidTr="000558AE">
        <w:tc>
          <w:tcPr>
            <w:tcW w:w="746" w:type="dxa"/>
          </w:tcPr>
          <w:p w14:paraId="181C781F" w14:textId="4C925D95" w:rsidR="001D35F6" w:rsidRPr="003E4299" w:rsidRDefault="001D35F6" w:rsidP="001D35F6">
            <w:pPr>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1</w:t>
            </w:r>
          </w:p>
        </w:tc>
        <w:tc>
          <w:tcPr>
            <w:tcW w:w="4069" w:type="dxa"/>
            <w:vAlign w:val="center"/>
          </w:tcPr>
          <w:p w14:paraId="1738FD7A" w14:textId="412E740F" w:rsidR="001D35F6" w:rsidRPr="003E4299" w:rsidRDefault="001D35F6" w:rsidP="001D35F6">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Thông tư số 02/2022/TT-BGDĐT</w:t>
            </w:r>
          </w:p>
        </w:tc>
        <w:tc>
          <w:tcPr>
            <w:tcW w:w="4961" w:type="dxa"/>
            <w:vAlign w:val="center"/>
          </w:tcPr>
          <w:p w14:paraId="0060FE5A" w14:textId="2E272B62" w:rsidR="001D35F6" w:rsidRPr="003E4299" w:rsidRDefault="001D35F6" w:rsidP="001D35F6">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 Sửa đổi, bổ sung khoản 2 Điều 10 Thông tư số 02/2022/TT-BGDĐT.</w:t>
            </w:r>
          </w:p>
        </w:tc>
        <w:tc>
          <w:tcPr>
            <w:tcW w:w="3828" w:type="dxa"/>
          </w:tcPr>
          <w:p w14:paraId="240A6BAF" w14:textId="482EDED1" w:rsidR="001D35F6" w:rsidRPr="003E4299" w:rsidRDefault="007A145F" w:rsidP="001D35F6">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Đảm bảo phù hợp với thực tiễn cũng như chủ trương cắt giảm, đơn giản hóa TTHC</w:t>
            </w:r>
          </w:p>
        </w:tc>
      </w:tr>
      <w:tr w:rsidR="001D35F6" w:rsidRPr="003E4299" w14:paraId="4F00C3C4" w14:textId="77777777" w:rsidTr="00462FCC">
        <w:tc>
          <w:tcPr>
            <w:tcW w:w="746" w:type="dxa"/>
          </w:tcPr>
          <w:p w14:paraId="139BF71E" w14:textId="77777777" w:rsidR="001D35F6" w:rsidRPr="003E4299" w:rsidRDefault="001D35F6" w:rsidP="001D35F6">
            <w:pPr>
              <w:rPr>
                <w:rFonts w:ascii="Times New Roman" w:hAnsi="Times New Roman" w:cs="Times New Roman"/>
                <w:color w:val="000000" w:themeColor="text1"/>
                <w:sz w:val="26"/>
                <w:szCs w:val="26"/>
              </w:rPr>
            </w:pPr>
          </w:p>
        </w:tc>
        <w:tc>
          <w:tcPr>
            <w:tcW w:w="4069" w:type="dxa"/>
          </w:tcPr>
          <w:p w14:paraId="6163F53D" w14:textId="46CB2A1E" w:rsidR="001D35F6" w:rsidRPr="003E4299" w:rsidRDefault="001D35F6" w:rsidP="001D35F6">
            <w:pPr>
              <w:jc w:val="both"/>
              <w:rPr>
                <w:rFonts w:ascii="Times New Roman" w:hAnsi="Times New Roman" w:cs="Times New Roman"/>
                <w:color w:val="000000" w:themeColor="text1"/>
                <w:sz w:val="26"/>
                <w:szCs w:val="26"/>
              </w:rPr>
            </w:pPr>
          </w:p>
        </w:tc>
        <w:tc>
          <w:tcPr>
            <w:tcW w:w="4961" w:type="dxa"/>
          </w:tcPr>
          <w:p w14:paraId="4C023C08" w14:textId="77777777" w:rsidR="007A145F" w:rsidRPr="003E4299" w:rsidRDefault="007A145F" w:rsidP="007A145F">
            <w:pPr>
              <w:spacing w:before="120" w:after="120" w:line="276" w:lineRule="auto"/>
              <w:jc w:val="center"/>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t>Phụ lục IV</w:t>
            </w:r>
          </w:p>
          <w:p w14:paraId="0CC5DD05" w14:textId="013F0FBE" w:rsidR="007A145F" w:rsidRPr="003E4299" w:rsidRDefault="007A145F" w:rsidP="007A145F">
            <w:pPr>
              <w:spacing w:line="264" w:lineRule="auto"/>
              <w:jc w:val="center"/>
              <w:rPr>
                <w:rFonts w:ascii="Times New Roman" w:hAnsi="Times New Roman" w:cs="Times New Roman"/>
                <w:b/>
                <w:bCs/>
                <w:color w:val="000000" w:themeColor="text1"/>
                <w:sz w:val="26"/>
                <w:szCs w:val="26"/>
              </w:rPr>
            </w:pPr>
            <w:r w:rsidRPr="003E4299">
              <w:rPr>
                <w:rFonts w:ascii="Times New Roman" w:hAnsi="Times New Roman" w:cs="Times New Roman"/>
                <w:b/>
                <w:color w:val="000000" w:themeColor="text1"/>
                <w:sz w:val="26"/>
                <w:szCs w:val="26"/>
              </w:rPr>
              <w:t>CẮT GIẢM, PHÂN CẤP, ĐƠN GIẢN HÓA THỦ TỤC HÀNH CHÍNH VÀ CẮT GIẢM ĐIỀU KIỆN ĐẦU TƯ KINH DOANH</w:t>
            </w:r>
            <w:r w:rsidRPr="003E4299">
              <w:rPr>
                <w:rFonts w:ascii="Times New Roman" w:hAnsi="Times New Roman" w:cs="Times New Roman"/>
                <w:b/>
                <w:bCs/>
                <w:color w:val="000000" w:themeColor="text1"/>
                <w:sz w:val="26"/>
                <w:szCs w:val="26"/>
              </w:rPr>
              <w:t xml:space="preserve"> ĐỐI VỚI</w:t>
            </w:r>
          </w:p>
          <w:p w14:paraId="1DBCC1B0" w14:textId="6B4BA770" w:rsidR="007A145F" w:rsidRPr="003E4299" w:rsidRDefault="007A145F" w:rsidP="007A145F">
            <w:pPr>
              <w:spacing w:line="264" w:lineRule="auto"/>
              <w:jc w:val="center"/>
              <w:rPr>
                <w:rFonts w:ascii="Times New Roman" w:hAnsi="Times New Roman" w:cs="Times New Roman"/>
                <w:b/>
                <w:color w:val="000000" w:themeColor="text1"/>
                <w:sz w:val="26"/>
                <w:szCs w:val="26"/>
              </w:rPr>
            </w:pPr>
            <w:r w:rsidRPr="003E4299">
              <w:rPr>
                <w:rFonts w:ascii="Times New Roman" w:hAnsi="Times New Roman" w:cs="Times New Roman"/>
                <w:b/>
                <w:bCs/>
                <w:color w:val="000000" w:themeColor="text1"/>
                <w:sz w:val="26"/>
                <w:szCs w:val="26"/>
              </w:rPr>
              <w:t xml:space="preserve">HOẠT ĐỘNG </w:t>
            </w:r>
            <w:r w:rsidRPr="003E4299">
              <w:rPr>
                <w:rFonts w:ascii="Times New Roman" w:hAnsi="Times New Roman" w:cs="Times New Roman"/>
                <w:b/>
                <w:color w:val="000000" w:themeColor="text1"/>
                <w:sz w:val="26"/>
                <w:szCs w:val="26"/>
              </w:rPr>
              <w:t>HOẠT ĐỘNG CỦA CƠ SỞ GIÁO DỤC CÓ VỐN ĐẦU TƯ NƯỚC NGOÀI, VĂN PHÒNG ĐẠI DIỆN GIÁO DỤC NƯỚC NGOÀI</w:t>
            </w:r>
          </w:p>
          <w:p w14:paraId="6D5F519B" w14:textId="50637577" w:rsidR="007A145F" w:rsidRPr="003E4299" w:rsidRDefault="007A145F" w:rsidP="007A145F">
            <w:pPr>
              <w:spacing w:line="264" w:lineRule="auto"/>
              <w:jc w:val="center"/>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TẠI VIỆT NAM, PHÂN HIỆU CƠ SỞ GIÁO DỤC CÓ VỐN ĐẦU TƯ</w:t>
            </w:r>
          </w:p>
          <w:p w14:paraId="52C41FF8" w14:textId="7CCA8AE3" w:rsidR="001D35F6" w:rsidRPr="003E4299" w:rsidRDefault="007A145F" w:rsidP="007A145F">
            <w:pPr>
              <w:jc w:val="center"/>
              <w:rPr>
                <w:rFonts w:ascii="Times New Roman" w:hAnsi="Times New Roman" w:cs="Times New Roman"/>
                <w:color w:val="000000" w:themeColor="text1"/>
                <w:sz w:val="26"/>
                <w:szCs w:val="26"/>
              </w:rPr>
            </w:pPr>
            <w:r w:rsidRPr="003E4299">
              <w:rPr>
                <w:rFonts w:ascii="Times New Roman" w:hAnsi="Times New Roman" w:cs="Times New Roman"/>
                <w:b/>
                <w:color w:val="000000" w:themeColor="text1"/>
                <w:sz w:val="26"/>
                <w:szCs w:val="26"/>
              </w:rPr>
              <w:t>NƯỚC NGOÀI</w:t>
            </w:r>
          </w:p>
        </w:tc>
        <w:tc>
          <w:tcPr>
            <w:tcW w:w="3828" w:type="dxa"/>
          </w:tcPr>
          <w:p w14:paraId="490B3BC5" w14:textId="77777777" w:rsidR="001D35F6" w:rsidRPr="003E4299" w:rsidRDefault="001D35F6" w:rsidP="001D35F6">
            <w:pPr>
              <w:jc w:val="both"/>
              <w:rPr>
                <w:rFonts w:ascii="Times New Roman" w:hAnsi="Times New Roman" w:cs="Times New Roman"/>
                <w:color w:val="000000" w:themeColor="text1"/>
                <w:sz w:val="26"/>
                <w:szCs w:val="26"/>
              </w:rPr>
            </w:pPr>
          </w:p>
        </w:tc>
      </w:tr>
      <w:tr w:rsidR="001D35F6" w:rsidRPr="003E4299" w14:paraId="10ECB877" w14:textId="77777777" w:rsidTr="00462FCC">
        <w:tc>
          <w:tcPr>
            <w:tcW w:w="746" w:type="dxa"/>
          </w:tcPr>
          <w:p w14:paraId="6B630FD1" w14:textId="77777777" w:rsidR="001D35F6" w:rsidRPr="003E4299" w:rsidRDefault="001D35F6" w:rsidP="001D35F6">
            <w:pPr>
              <w:rPr>
                <w:rFonts w:ascii="Times New Roman" w:hAnsi="Times New Roman" w:cs="Times New Roman"/>
                <w:color w:val="000000" w:themeColor="text1"/>
                <w:sz w:val="26"/>
                <w:szCs w:val="26"/>
              </w:rPr>
            </w:pPr>
          </w:p>
        </w:tc>
        <w:tc>
          <w:tcPr>
            <w:tcW w:w="4069" w:type="dxa"/>
          </w:tcPr>
          <w:p w14:paraId="5262A80E" w14:textId="6C4B8A75" w:rsidR="001D35F6" w:rsidRPr="003E4299" w:rsidRDefault="001D35F6" w:rsidP="001D35F6">
            <w:pPr>
              <w:jc w:val="both"/>
              <w:rPr>
                <w:rFonts w:ascii="Times New Roman" w:hAnsi="Times New Roman" w:cs="Times New Roman"/>
                <w:color w:val="000000" w:themeColor="text1"/>
                <w:sz w:val="26"/>
                <w:szCs w:val="26"/>
              </w:rPr>
            </w:pPr>
          </w:p>
        </w:tc>
        <w:tc>
          <w:tcPr>
            <w:tcW w:w="4961" w:type="dxa"/>
          </w:tcPr>
          <w:p w14:paraId="2DD606EA" w14:textId="282DA610" w:rsidR="001D35F6" w:rsidRPr="003E4299" w:rsidRDefault="007A145F" w:rsidP="007A145F">
            <w:pPr>
              <w:spacing w:before="120" w:line="264" w:lineRule="auto"/>
              <w:ind w:firstLine="709"/>
              <w:jc w:val="both"/>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t>A. CẮT GIẢM, ĐƠN GIẢN HÓA THỦ TỤC HÀNH CHÍNH</w:t>
            </w:r>
          </w:p>
        </w:tc>
        <w:tc>
          <w:tcPr>
            <w:tcW w:w="3828" w:type="dxa"/>
          </w:tcPr>
          <w:p w14:paraId="06D41315" w14:textId="77777777" w:rsidR="001D35F6" w:rsidRPr="003E4299" w:rsidRDefault="001D35F6" w:rsidP="001D35F6">
            <w:pPr>
              <w:jc w:val="both"/>
              <w:rPr>
                <w:rFonts w:ascii="Times New Roman" w:hAnsi="Times New Roman" w:cs="Times New Roman"/>
                <w:color w:val="000000" w:themeColor="text1"/>
                <w:sz w:val="26"/>
                <w:szCs w:val="26"/>
              </w:rPr>
            </w:pPr>
          </w:p>
        </w:tc>
      </w:tr>
      <w:tr w:rsidR="001D35F6" w:rsidRPr="003E4299" w14:paraId="0D43996C" w14:textId="77777777" w:rsidTr="00462FCC">
        <w:tc>
          <w:tcPr>
            <w:tcW w:w="746" w:type="dxa"/>
          </w:tcPr>
          <w:p w14:paraId="6708F21A" w14:textId="77777777" w:rsidR="001D35F6" w:rsidRPr="003E4299" w:rsidRDefault="001D35F6" w:rsidP="001D35F6">
            <w:pPr>
              <w:rPr>
                <w:rFonts w:ascii="Times New Roman" w:hAnsi="Times New Roman" w:cs="Times New Roman"/>
                <w:b/>
                <w:color w:val="000000" w:themeColor="text1"/>
                <w:sz w:val="26"/>
                <w:szCs w:val="26"/>
              </w:rPr>
            </w:pPr>
          </w:p>
        </w:tc>
        <w:tc>
          <w:tcPr>
            <w:tcW w:w="4069" w:type="dxa"/>
          </w:tcPr>
          <w:p w14:paraId="5D3CC994" w14:textId="290BA9CF" w:rsidR="001D35F6" w:rsidRPr="003E4299" w:rsidRDefault="001D35F6" w:rsidP="001D35F6">
            <w:pPr>
              <w:jc w:val="both"/>
              <w:rPr>
                <w:rFonts w:ascii="Times New Roman" w:hAnsi="Times New Roman" w:cs="Times New Roman"/>
                <w:b/>
                <w:color w:val="000000" w:themeColor="text1"/>
                <w:sz w:val="26"/>
                <w:szCs w:val="26"/>
              </w:rPr>
            </w:pPr>
          </w:p>
        </w:tc>
        <w:tc>
          <w:tcPr>
            <w:tcW w:w="4961" w:type="dxa"/>
          </w:tcPr>
          <w:p w14:paraId="000E0F75" w14:textId="77777777" w:rsidR="001D35F6" w:rsidRPr="003E4299" w:rsidRDefault="001D35F6" w:rsidP="001D35F6">
            <w:pPr>
              <w:jc w:val="both"/>
              <w:rPr>
                <w:rFonts w:ascii="Times New Roman" w:hAnsi="Times New Roman" w:cs="Times New Roman"/>
                <w:b/>
                <w:color w:val="000000" w:themeColor="text1"/>
                <w:sz w:val="26"/>
                <w:szCs w:val="26"/>
              </w:rPr>
            </w:pPr>
          </w:p>
        </w:tc>
        <w:tc>
          <w:tcPr>
            <w:tcW w:w="3828" w:type="dxa"/>
          </w:tcPr>
          <w:p w14:paraId="3673A311" w14:textId="77777777" w:rsidR="001D35F6" w:rsidRPr="003E4299" w:rsidRDefault="001D35F6" w:rsidP="001D35F6">
            <w:pPr>
              <w:jc w:val="both"/>
              <w:rPr>
                <w:rFonts w:ascii="Times New Roman" w:hAnsi="Times New Roman" w:cs="Times New Roman"/>
                <w:b/>
                <w:color w:val="000000" w:themeColor="text1"/>
                <w:sz w:val="26"/>
                <w:szCs w:val="26"/>
              </w:rPr>
            </w:pPr>
          </w:p>
        </w:tc>
      </w:tr>
      <w:tr w:rsidR="001D35F6" w:rsidRPr="003E4299" w14:paraId="7A355AE8" w14:textId="77777777" w:rsidTr="00462FCC">
        <w:tc>
          <w:tcPr>
            <w:tcW w:w="746" w:type="dxa"/>
          </w:tcPr>
          <w:p w14:paraId="0AD0859F" w14:textId="77777777" w:rsidR="001D35F6" w:rsidRPr="003E4299" w:rsidRDefault="001D35F6" w:rsidP="001D35F6">
            <w:pPr>
              <w:rPr>
                <w:rFonts w:ascii="Times New Roman" w:hAnsi="Times New Roman" w:cs="Times New Roman"/>
                <w:color w:val="000000" w:themeColor="text1"/>
                <w:sz w:val="26"/>
                <w:szCs w:val="26"/>
              </w:rPr>
            </w:pPr>
          </w:p>
        </w:tc>
        <w:tc>
          <w:tcPr>
            <w:tcW w:w="4069" w:type="dxa"/>
          </w:tcPr>
          <w:p w14:paraId="7CA2D7A2" w14:textId="36A6A098" w:rsidR="001D35F6" w:rsidRPr="003E4299" w:rsidRDefault="001D35F6" w:rsidP="001D35F6">
            <w:pPr>
              <w:jc w:val="both"/>
              <w:rPr>
                <w:rFonts w:ascii="Times New Roman" w:hAnsi="Times New Roman" w:cs="Times New Roman"/>
                <w:color w:val="000000" w:themeColor="text1"/>
                <w:sz w:val="26"/>
                <w:szCs w:val="26"/>
              </w:rPr>
            </w:pPr>
          </w:p>
        </w:tc>
        <w:tc>
          <w:tcPr>
            <w:tcW w:w="4961" w:type="dxa"/>
          </w:tcPr>
          <w:p w14:paraId="0E376EDF" w14:textId="4B74FC97" w:rsidR="001D35F6" w:rsidRPr="003E4299" w:rsidRDefault="007A145F" w:rsidP="007A145F">
            <w:pPr>
              <w:spacing w:before="120" w:line="264" w:lineRule="auto"/>
              <w:ind w:firstLine="709"/>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t>I. Bãi bỏ thủ tục hành chính</w:t>
            </w:r>
          </w:p>
        </w:tc>
        <w:tc>
          <w:tcPr>
            <w:tcW w:w="3828" w:type="dxa"/>
          </w:tcPr>
          <w:p w14:paraId="7FA50ECA" w14:textId="3F7E350E" w:rsidR="001D35F6" w:rsidRPr="003E4299" w:rsidRDefault="001D35F6" w:rsidP="001D35F6">
            <w:pPr>
              <w:jc w:val="both"/>
              <w:rPr>
                <w:rFonts w:ascii="Times New Roman" w:hAnsi="Times New Roman" w:cs="Times New Roman"/>
                <w:color w:val="000000" w:themeColor="text1"/>
                <w:sz w:val="26"/>
                <w:szCs w:val="26"/>
              </w:rPr>
            </w:pPr>
          </w:p>
        </w:tc>
      </w:tr>
      <w:tr w:rsidR="0056666F" w:rsidRPr="003E4299" w14:paraId="7933F58B" w14:textId="77777777" w:rsidTr="00462FCC">
        <w:tc>
          <w:tcPr>
            <w:tcW w:w="746" w:type="dxa"/>
          </w:tcPr>
          <w:p w14:paraId="6BED7C7A" w14:textId="77777777" w:rsidR="0056666F" w:rsidRPr="003E4299" w:rsidRDefault="0056666F" w:rsidP="0056666F">
            <w:pPr>
              <w:rPr>
                <w:rFonts w:ascii="Times New Roman" w:hAnsi="Times New Roman" w:cs="Times New Roman"/>
                <w:color w:val="000000" w:themeColor="text1"/>
                <w:sz w:val="26"/>
                <w:szCs w:val="26"/>
              </w:rPr>
            </w:pPr>
          </w:p>
        </w:tc>
        <w:tc>
          <w:tcPr>
            <w:tcW w:w="4069" w:type="dxa"/>
          </w:tcPr>
          <w:p w14:paraId="6161D042" w14:textId="007F614D" w:rsidR="0056666F" w:rsidRPr="003E4299" w:rsidRDefault="0056666F" w:rsidP="0056666F">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Điểm a khoản 4 Điều 36, Điều 37 Nghị định số 86/2018/NĐ-CP; điểm đ khoản 19 Điều 1 của Nghị định số 124/2024/NĐ-CP quy định:</w:t>
            </w:r>
          </w:p>
          <w:p w14:paraId="49EC8939" w14:textId="77777777" w:rsidR="0056666F" w:rsidRPr="003E4299" w:rsidRDefault="0056666F" w:rsidP="0056666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t>“</w:t>
            </w:r>
            <w:r w:rsidRPr="003E4299">
              <w:rPr>
                <w:color w:val="000000" w:themeColor="text1"/>
                <w:sz w:val="26"/>
                <w:szCs w:val="26"/>
                <w:shd w:val="clear" w:color="auto" w:fill="FFFFFF"/>
                <w:lang w:val="nl-NL"/>
              </w:rPr>
              <w:t>4. Đối với cơ sở giáo dục đại học, phân hiệu của cơ sở giáo dục đại học có vốn đầu tư nước ngoài, phân hiệu của cơ sở giáo dục đại học nước ngoài tại Việt Nam:</w:t>
            </w:r>
            <w:bookmarkStart w:id="30" w:name="_ftnref67"/>
            <w:r w:rsidRPr="003E4299">
              <w:rPr>
                <w:color w:val="000000" w:themeColor="text1"/>
                <w:sz w:val="26"/>
                <w:szCs w:val="26"/>
                <w:shd w:val="clear" w:color="auto" w:fill="FFFFFF"/>
                <w:lang w:val="nl-NL"/>
              </w:rPr>
              <w:fldChar w:fldCharType="begin"/>
            </w:r>
            <w:r w:rsidRPr="003E4299">
              <w:rPr>
                <w:color w:val="000000" w:themeColor="text1"/>
                <w:sz w:val="26"/>
                <w:szCs w:val="26"/>
                <w:shd w:val="clear" w:color="auto" w:fill="FFFFFF"/>
                <w:lang w:val="nl-NL"/>
              </w:rPr>
              <w:instrText xml:space="preserve"> HYPERLINK "https://thuvienphapluat.vn/van-ban/Giao-duc/Van-ban-hop-nhat-09-VBHN-BGDDT-2024-Nghi-dinh-hop-tac-dau-tu-cua-nuoc-ngoai-giao-duc-641251.aspx" \l "_ftn67" \o "" </w:instrText>
            </w:r>
            <w:r w:rsidRPr="003E4299">
              <w:rPr>
                <w:color w:val="000000" w:themeColor="text1"/>
                <w:sz w:val="26"/>
                <w:szCs w:val="26"/>
                <w:shd w:val="clear" w:color="auto" w:fill="FFFFFF"/>
                <w:lang w:val="nl-NL"/>
              </w:rPr>
              <w:fldChar w:fldCharType="separate"/>
            </w:r>
            <w:r w:rsidRPr="003E4299">
              <w:rPr>
                <w:rStyle w:val="Hyperlink"/>
                <w:color w:val="000000" w:themeColor="text1"/>
                <w:sz w:val="26"/>
                <w:szCs w:val="26"/>
                <w:shd w:val="clear" w:color="auto" w:fill="FFFFFF"/>
                <w:lang w:val="nl-NL"/>
              </w:rPr>
              <w:t>[67]</w:t>
            </w:r>
            <w:r w:rsidRPr="003E4299">
              <w:rPr>
                <w:color w:val="000000" w:themeColor="text1"/>
                <w:sz w:val="26"/>
                <w:szCs w:val="26"/>
                <w:shd w:val="clear" w:color="auto" w:fill="FFFFFF"/>
                <w:lang w:val="nl-NL"/>
              </w:rPr>
              <w:fldChar w:fldCharType="end"/>
            </w:r>
            <w:bookmarkEnd w:id="30"/>
          </w:p>
          <w:p w14:paraId="31C47AF9" w14:textId="0BC4DB8E" w:rsidR="0056666F" w:rsidRPr="003E4299" w:rsidRDefault="0056666F" w:rsidP="0056666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shd w:val="clear" w:color="auto" w:fill="FFFFFF"/>
                <w:lang w:val="nl-NL"/>
              </w:rPr>
              <w:t>a)</w:t>
            </w:r>
            <w:bookmarkStart w:id="31" w:name="_ftnref68"/>
            <w:r w:rsidRPr="003E4299">
              <w:rPr>
                <w:color w:val="000000" w:themeColor="text1"/>
                <w:sz w:val="26"/>
                <w:szCs w:val="26"/>
                <w:shd w:val="clear" w:color="auto" w:fill="FFFFFF"/>
                <w:lang w:val="nl-NL"/>
              </w:rPr>
              <w:fldChar w:fldCharType="begin"/>
            </w:r>
            <w:r w:rsidRPr="003E4299">
              <w:rPr>
                <w:color w:val="000000" w:themeColor="text1"/>
                <w:sz w:val="26"/>
                <w:szCs w:val="26"/>
                <w:shd w:val="clear" w:color="auto" w:fill="FFFFFF"/>
                <w:lang w:val="nl-NL"/>
              </w:rPr>
              <w:instrText xml:space="preserve"> HYPERLINK "https://thuvienphapluat.vn/van-ban/Giao-duc/Van-ban-hop-nhat-09-VBHN-BGDDT-2024-Nghi-dinh-hop-tac-dau-tu-cua-nuoc-ngoai-giao-duc-641251.aspx" \l "_ftn68" \o "" </w:instrText>
            </w:r>
            <w:r w:rsidRPr="003E4299">
              <w:rPr>
                <w:color w:val="000000" w:themeColor="text1"/>
                <w:sz w:val="26"/>
                <w:szCs w:val="26"/>
                <w:shd w:val="clear" w:color="auto" w:fill="FFFFFF"/>
                <w:lang w:val="nl-NL"/>
              </w:rPr>
              <w:fldChar w:fldCharType="separate"/>
            </w:r>
            <w:r w:rsidRPr="003E4299">
              <w:rPr>
                <w:rStyle w:val="Hyperlink"/>
                <w:color w:val="000000" w:themeColor="text1"/>
                <w:sz w:val="26"/>
                <w:szCs w:val="26"/>
                <w:shd w:val="clear" w:color="auto" w:fill="FFFFFF"/>
                <w:lang w:val="nl-NL"/>
              </w:rPr>
              <w:t>[68]</w:t>
            </w:r>
            <w:r w:rsidRPr="003E4299">
              <w:rPr>
                <w:color w:val="000000" w:themeColor="text1"/>
                <w:sz w:val="26"/>
                <w:szCs w:val="26"/>
                <w:shd w:val="clear" w:color="auto" w:fill="FFFFFF"/>
                <w:lang w:val="nl-NL"/>
              </w:rPr>
              <w:fldChar w:fldCharType="end"/>
            </w:r>
            <w:bookmarkEnd w:id="31"/>
            <w:r w:rsidRPr="003E4299">
              <w:rPr>
                <w:color w:val="000000" w:themeColor="text1"/>
                <w:sz w:val="26"/>
                <w:szCs w:val="26"/>
                <w:shd w:val="clear" w:color="auto" w:fill="FFFFFF"/>
                <w:lang w:val="nl-NL"/>
              </w:rPr>
              <w:t> Diện tích đất xây dựng cơ sở giáo dục đại học có vốn đầu tư nước ngoài không thấp hơn mức quy định về diện tích đất xây dựng cơ sở giáo dục đại học do nhà đầu tư trong nước đầu tư và bảo đảm điều kiện hoạt động; diện tích đất xây dựng phân hiệu của cơ sở giáo dục đại học có vốn đầu tư nước ngoài, phân hiệu của cơ sở giáo dục đại học nước ngoài tại Việt Nam không thấp hơn mức quy định về diện tích đất xây dựng phân hiệu của cơ sở giáo dục đại học do nhà đầu tư trong nước đầu tư và bảo đảm điều kiện hoạt động</w:t>
            </w:r>
            <w:r w:rsidRPr="003E4299">
              <w:rPr>
                <w:color w:val="000000" w:themeColor="text1"/>
                <w:sz w:val="26"/>
                <w:szCs w:val="26"/>
              </w:rPr>
              <w:t>;”</w:t>
            </w:r>
          </w:p>
          <w:p w14:paraId="1AD2231B" w14:textId="5F7831B0" w:rsidR="0056666F" w:rsidRPr="003E4299" w:rsidRDefault="0056666F" w:rsidP="0056666F">
            <w:pPr>
              <w:pStyle w:val="NormalWeb"/>
              <w:shd w:val="clear" w:color="auto" w:fill="FFFFFF"/>
              <w:spacing w:before="0" w:beforeAutospacing="0" w:after="0" w:afterAutospacing="0" w:line="234" w:lineRule="atLeast"/>
              <w:jc w:val="both"/>
              <w:rPr>
                <w:color w:val="000000" w:themeColor="text1"/>
                <w:sz w:val="26"/>
                <w:szCs w:val="26"/>
              </w:rPr>
            </w:pPr>
            <w:bookmarkStart w:id="32" w:name="dieu_37"/>
            <w:r w:rsidRPr="003E4299">
              <w:rPr>
                <w:b/>
                <w:bCs/>
                <w:color w:val="000000" w:themeColor="text1"/>
                <w:sz w:val="26"/>
                <w:szCs w:val="26"/>
              </w:rPr>
              <w:t>“ Điều 37. Chương trình giáo dục</w:t>
            </w:r>
            <w:bookmarkEnd w:id="32"/>
          </w:p>
          <w:p w14:paraId="0A997790" w14:textId="77777777" w:rsidR="0056666F" w:rsidRPr="003E4299" w:rsidRDefault="0056666F" w:rsidP="0056666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lang w:val="nl-NL"/>
              </w:rPr>
              <w:t>1.</w:t>
            </w:r>
            <w:bookmarkStart w:id="33" w:name="_ftnref69"/>
            <w:r w:rsidRPr="003E4299">
              <w:rPr>
                <w:color w:val="000000" w:themeColor="text1"/>
                <w:sz w:val="26"/>
                <w:szCs w:val="26"/>
                <w:lang w:val="nl-NL"/>
              </w:rPr>
              <w:fldChar w:fldCharType="begin"/>
            </w:r>
            <w:r w:rsidRPr="003E4299">
              <w:rPr>
                <w:color w:val="000000" w:themeColor="text1"/>
                <w:sz w:val="26"/>
                <w:szCs w:val="26"/>
                <w:lang w:val="nl-NL"/>
              </w:rPr>
              <w:instrText xml:space="preserve"> HYPERLINK "https://thuvienphapluat.vn/van-ban/Giao-duc/Van-ban-hop-nhat-09-VBHN-BGDDT-2024-Nghi-dinh-hop-tac-dau-tu-cua-nuoc-ngoai-giao-duc-641251.aspx" \l "_ftn69" \o "" </w:instrText>
            </w:r>
            <w:r w:rsidRPr="003E4299">
              <w:rPr>
                <w:color w:val="000000" w:themeColor="text1"/>
                <w:sz w:val="26"/>
                <w:szCs w:val="26"/>
                <w:lang w:val="nl-NL"/>
              </w:rPr>
              <w:fldChar w:fldCharType="separate"/>
            </w:r>
            <w:r w:rsidRPr="003E4299">
              <w:rPr>
                <w:rStyle w:val="Hyperlink"/>
                <w:color w:val="000000" w:themeColor="text1"/>
                <w:sz w:val="26"/>
                <w:szCs w:val="26"/>
                <w:lang w:val="nl-NL"/>
              </w:rPr>
              <w:t>[69]</w:t>
            </w:r>
            <w:r w:rsidRPr="003E4299">
              <w:rPr>
                <w:color w:val="000000" w:themeColor="text1"/>
                <w:sz w:val="26"/>
                <w:szCs w:val="26"/>
                <w:lang w:val="nl-NL"/>
              </w:rPr>
              <w:fldChar w:fldCharType="end"/>
            </w:r>
            <w:bookmarkEnd w:id="33"/>
            <w:r w:rsidRPr="003E4299">
              <w:rPr>
                <w:color w:val="000000" w:themeColor="text1"/>
                <w:sz w:val="26"/>
                <w:szCs w:val="26"/>
                <w:lang w:val="nl-NL"/>
              </w:rPr>
              <w:t> Chương trình giáo dục của nước ngoài được thực hiện tại Việt Nam phải bảo đảm các yêu cầu sau:</w:t>
            </w:r>
          </w:p>
          <w:p w14:paraId="3C8C7DFE" w14:textId="77777777"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lang w:val="nl-NL"/>
              </w:rPr>
              <w:lastRenderedPageBreak/>
              <w:t>a) Được cơ quan, tổ chức có thẩm quyền về giáo dục của nước sở tại công nhận hoặc kiểm định chương trình giáo dục đạt tiêu chuẩn chất lượng theo tiêu chuẩn nước sở tại; được giảng dạy trực tiếp ít nhất 05 năm ở nước sở tại tính đến ngày nộp hồ sơ đăng ký hoạt động; được cơ sở, tổ chức giáo dục nước ngoài sở hữu chương trình giáo dục chấp thuận cho phép sử dụng tại Việt Nam;</w:t>
            </w:r>
          </w:p>
          <w:p w14:paraId="74CA5954" w14:textId="77777777"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lang w:val="nl-NL"/>
              </w:rPr>
              <w:t>b) Không có nội dung gây phương hại đến quốc phòng, an ninh quốc gia, lợi ích cộng đồng; không truyền bá tôn giáo, xuyên tạc lịch sử; không ảnh hưởng xấu đến văn hóa, đạo đức, thuần phong mỹ tục Việt Nam;</w:t>
            </w:r>
          </w:p>
          <w:p w14:paraId="11D1E67A" w14:textId="77777777"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lang w:val="nl-NL"/>
              </w:rPr>
              <w:t>c) Bảo đảm liên thông giữa các cấp học và trình độ đào tạo và tính liên thông khi học sinh chuyển sang học tập tại cơ sở giáo dục công lập theo quy định của Bộ Giáo dục và Đào tạo;</w:t>
            </w:r>
          </w:p>
          <w:p w14:paraId="3C838CA5" w14:textId="77777777"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lang w:val="nl-NL"/>
              </w:rPr>
              <w:t xml:space="preserve">d) Chương trình giáo dục của nước ngoài giảng dạy cho học sinh người Việt Nam phải bảo đảm mục tiêu giáo dục phù hợp với mục tiêu giáo dục </w:t>
            </w:r>
            <w:r w:rsidRPr="003E4299">
              <w:rPr>
                <w:color w:val="000000" w:themeColor="text1"/>
                <w:sz w:val="26"/>
                <w:szCs w:val="26"/>
                <w:lang w:val="nl-NL"/>
              </w:rPr>
              <w:lastRenderedPageBreak/>
              <w:t>của Việt Nam và đáp ứng quy định tại điểm a, điểm b và điểm c khoản này</w:t>
            </w:r>
            <w:r w:rsidRPr="003E4299">
              <w:rPr>
                <w:color w:val="000000" w:themeColor="text1"/>
                <w:sz w:val="26"/>
                <w:szCs w:val="26"/>
              </w:rPr>
              <w:t>.</w:t>
            </w:r>
          </w:p>
          <w:p w14:paraId="1DB763DF" w14:textId="77777777"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2. Cơ sở giáo dục có vốn đầu tư nước ngoài được tổ chức giảng dạy:</w:t>
            </w:r>
          </w:p>
          <w:p w14:paraId="1F7F11E5" w14:textId="77777777"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a) Chương trình giáo dục của Việt Nam theo quy định của pháp luật Việt Nam;</w:t>
            </w:r>
          </w:p>
          <w:p w14:paraId="68DE344A" w14:textId="77777777" w:rsidR="0056666F" w:rsidRPr="003E4299" w:rsidRDefault="0056666F" w:rsidP="0056666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t>b) Chương trình giáo dục mầm non, chương trình giáo dục phổ thông của nước ngoài đối với các cơ sở giáo dục quy định tại </w:t>
            </w:r>
            <w:bookmarkStart w:id="34" w:name="tc_24"/>
            <w:r w:rsidRPr="003E4299">
              <w:rPr>
                <w:color w:val="000000" w:themeColor="text1"/>
                <w:sz w:val="26"/>
                <w:szCs w:val="26"/>
              </w:rPr>
              <w:t>khoản 2 và khoản 3 Điều 28 Nghị định này</w:t>
            </w:r>
            <w:bookmarkEnd w:id="34"/>
            <w:r w:rsidRPr="003E4299">
              <w:rPr>
                <w:color w:val="000000" w:themeColor="text1"/>
                <w:sz w:val="26"/>
                <w:szCs w:val="26"/>
              </w:rPr>
              <w:t>;</w:t>
            </w:r>
          </w:p>
          <w:p w14:paraId="2F88DA45" w14:textId="77777777"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c) Chương trình đào tạo, bồi dưỡng ngắn hạn của nước ngoài; chương trình đào tạo trình độ đại học, thạc sĩ, tiến sĩ của nước ngoài trong khuôn khổ các liên kết đào tạo với nước ngoài.</w:t>
            </w:r>
          </w:p>
          <w:p w14:paraId="1A27820D" w14:textId="21171C52" w:rsidR="0056666F" w:rsidRPr="003E4299" w:rsidRDefault="0056666F" w:rsidP="0056666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lang w:val="vi-VN"/>
              </w:rPr>
              <w:t>3.</w:t>
            </w:r>
            <w:bookmarkStart w:id="35" w:name="_ftnref70"/>
            <w:r w:rsidRPr="003E4299">
              <w:rPr>
                <w:color w:val="000000" w:themeColor="text1"/>
                <w:sz w:val="26"/>
                <w:szCs w:val="26"/>
                <w:lang w:val="vi-VN"/>
              </w:rPr>
              <w:fldChar w:fldCharType="begin"/>
            </w:r>
            <w:r w:rsidRPr="003E4299">
              <w:rPr>
                <w:color w:val="000000" w:themeColor="text1"/>
                <w:sz w:val="26"/>
                <w:szCs w:val="26"/>
                <w:lang w:val="vi-VN"/>
              </w:rPr>
              <w:instrText xml:space="preserve"> HYPERLINK "https://thuvienphapluat.vn/van-ban/Giao-duc/Van-ban-hop-nhat-09-VBHN-BGDDT-2024-Nghi-dinh-hop-tac-dau-tu-cua-nuoc-ngoai-giao-duc-641251.aspx" \l "_ftn70" \o "" </w:instrText>
            </w:r>
            <w:r w:rsidRPr="003E4299">
              <w:rPr>
                <w:color w:val="000000" w:themeColor="text1"/>
                <w:sz w:val="26"/>
                <w:szCs w:val="26"/>
                <w:lang w:val="vi-VN"/>
              </w:rPr>
              <w:fldChar w:fldCharType="separate"/>
            </w:r>
            <w:r w:rsidRPr="003E4299">
              <w:rPr>
                <w:rStyle w:val="Hyperlink"/>
                <w:color w:val="000000" w:themeColor="text1"/>
                <w:sz w:val="26"/>
                <w:szCs w:val="26"/>
                <w:lang w:val="vi-VN"/>
              </w:rPr>
              <w:t>[70]</w:t>
            </w:r>
            <w:r w:rsidRPr="003E4299">
              <w:rPr>
                <w:color w:val="000000" w:themeColor="text1"/>
                <w:sz w:val="26"/>
                <w:szCs w:val="26"/>
                <w:lang w:val="vi-VN"/>
              </w:rPr>
              <w:fldChar w:fldCharType="end"/>
            </w:r>
            <w:bookmarkEnd w:id="35"/>
            <w:r w:rsidRPr="003E4299">
              <w:rPr>
                <w:color w:val="000000" w:themeColor="text1"/>
                <w:sz w:val="26"/>
                <w:szCs w:val="26"/>
                <w:lang w:val="vi-VN"/>
              </w:rPr>
              <w:t> Bộ trưởng Bộ Giáo dục và Đào tạo quy định môn học</w:t>
            </w:r>
            <w:r w:rsidRPr="003E4299">
              <w:rPr>
                <w:color w:val="000000" w:themeColor="text1"/>
                <w:sz w:val="26"/>
                <w:szCs w:val="26"/>
                <w:lang w:val="nl-NL"/>
              </w:rPr>
              <w:t>, </w:t>
            </w:r>
            <w:r w:rsidRPr="003E4299">
              <w:rPr>
                <w:color w:val="000000" w:themeColor="text1"/>
                <w:sz w:val="26"/>
                <w:szCs w:val="26"/>
                <w:lang w:val="vi-VN"/>
              </w:rPr>
              <w:t>nội dung giáo dục, đào tạo bắt buộc đối với người học là công dân Việt Nam học </w:t>
            </w:r>
            <w:r w:rsidRPr="003E4299">
              <w:rPr>
                <w:color w:val="000000" w:themeColor="text1"/>
                <w:sz w:val="26"/>
                <w:szCs w:val="26"/>
                <w:lang w:val="nl-NL"/>
              </w:rPr>
              <w:t>chương trình giáo dục, đào tạo nước ngoài</w:t>
            </w:r>
            <w:r w:rsidRPr="003E4299">
              <w:rPr>
                <w:color w:val="000000" w:themeColor="text1"/>
                <w:sz w:val="26"/>
                <w:szCs w:val="26"/>
                <w:lang w:val="vi-VN"/>
              </w:rPr>
              <w:t> t</w:t>
            </w:r>
            <w:r w:rsidRPr="003E4299">
              <w:rPr>
                <w:color w:val="000000" w:themeColor="text1"/>
                <w:sz w:val="26"/>
                <w:szCs w:val="26"/>
                <w:lang w:val="nl-NL"/>
              </w:rPr>
              <w:t>ại </w:t>
            </w:r>
            <w:r w:rsidRPr="003E4299">
              <w:rPr>
                <w:color w:val="000000" w:themeColor="text1"/>
                <w:sz w:val="26"/>
                <w:szCs w:val="26"/>
                <w:lang w:val="vi-VN"/>
              </w:rPr>
              <w:t>các cơ sở giáo dục có vốn đầu tư nước ngoài tại Việt Nam</w:t>
            </w:r>
            <w:r w:rsidRPr="003E4299">
              <w:rPr>
                <w:color w:val="000000" w:themeColor="text1"/>
                <w:sz w:val="26"/>
                <w:szCs w:val="26"/>
              </w:rPr>
              <w:t>.”</w:t>
            </w:r>
          </w:p>
          <w:p w14:paraId="0EA63CD3" w14:textId="1A7825A0" w:rsidR="0056666F" w:rsidRPr="003E4299" w:rsidRDefault="0056666F" w:rsidP="0056666F">
            <w:pPr>
              <w:pStyle w:val="NormalWeb"/>
              <w:shd w:val="clear" w:color="auto" w:fill="FFFFFF"/>
              <w:spacing w:before="0" w:beforeAutospacing="0" w:after="0" w:afterAutospacing="0" w:line="234" w:lineRule="atLeast"/>
              <w:jc w:val="both"/>
              <w:rPr>
                <w:color w:val="000000" w:themeColor="text1"/>
                <w:sz w:val="26"/>
                <w:szCs w:val="26"/>
              </w:rPr>
            </w:pPr>
          </w:p>
          <w:p w14:paraId="0E481CBB" w14:textId="5BAA4470" w:rsidR="0056666F" w:rsidRPr="003E4299" w:rsidRDefault="0056666F" w:rsidP="0056666F">
            <w:pPr>
              <w:pStyle w:val="NormalWeb"/>
              <w:shd w:val="clear" w:color="auto" w:fill="FFFFFF"/>
              <w:spacing w:before="0" w:beforeAutospacing="0" w:after="0" w:afterAutospacing="0" w:line="234" w:lineRule="atLeast"/>
              <w:jc w:val="both"/>
              <w:rPr>
                <w:b/>
                <w:color w:val="000000" w:themeColor="text1"/>
                <w:sz w:val="26"/>
                <w:szCs w:val="26"/>
              </w:rPr>
            </w:pPr>
            <w:r w:rsidRPr="003E4299">
              <w:rPr>
                <w:b/>
                <w:color w:val="000000" w:themeColor="text1"/>
                <w:sz w:val="26"/>
                <w:szCs w:val="26"/>
              </w:rPr>
              <w:lastRenderedPageBreak/>
              <w:t>Khoản 4 Điều 35, khoản 4 Điều 38, Điều 43, Điều 44 Nghị định số 86/2018/NĐ-CP quy định:</w:t>
            </w:r>
          </w:p>
          <w:p w14:paraId="2E105421" w14:textId="4F5D0891" w:rsidR="0056666F" w:rsidRPr="003E4299" w:rsidRDefault="0056666F" w:rsidP="0056666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t>“</w:t>
            </w:r>
            <w:r w:rsidRPr="003E4299">
              <w:rPr>
                <w:color w:val="000000" w:themeColor="text1"/>
                <w:sz w:val="26"/>
                <w:szCs w:val="26"/>
                <w:shd w:val="clear" w:color="auto" w:fill="FFFFFF"/>
              </w:rPr>
              <w:t>4. Dự án đầu tư thành lập cơ sở giáo dục đại học phải có tổng số vốn đầu tư tối thiểu là 1.000 tỷ đồng (không bao gồm các chi phí sử dụng đất). Tổ chức kinh tế có vốn đầu tư nước ngoài là chủ đầu tư dự án thực hiện việc chứng minh khả năng tài chính theo quy định của Luật đầu tư. Đến thời điểm thẩm định cho phép thành lập trường đại học, giá trị đầu tư phải thực hiện được trên 500 tỷ đồng.</w:t>
            </w:r>
            <w:r w:rsidRPr="003E4299">
              <w:rPr>
                <w:color w:val="000000" w:themeColor="text1"/>
                <w:sz w:val="26"/>
                <w:szCs w:val="26"/>
              </w:rPr>
              <w:t>”</w:t>
            </w:r>
          </w:p>
          <w:p w14:paraId="3C234C98" w14:textId="77777777"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w:t>
            </w:r>
            <w:r w:rsidRPr="003E4299">
              <w:rPr>
                <w:color w:val="000000" w:themeColor="text1"/>
                <w:sz w:val="26"/>
                <w:szCs w:val="26"/>
                <w:lang w:val="pt-BR"/>
              </w:rPr>
              <w:t>4. Đối với cơ sở giáo dục đại học:</w:t>
            </w:r>
          </w:p>
          <w:p w14:paraId="313E3CC2" w14:textId="77777777"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lang w:val="pt-BR"/>
              </w:rPr>
              <w:t>a) Giảng viên ít nhất phải có trình độ thạc sĩ trở lên trong đó tỷ lệ giảng viên có trình độ tiến sĩ không ít hơn 50% tổng số giảng viên, trừ những ngành đào tạo đặc thù do Bộ trưởng Bộ Giáo dục và Đào tạo xem xét quyết định;</w:t>
            </w:r>
          </w:p>
          <w:p w14:paraId="3BADBAA4" w14:textId="77777777"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lang w:val="pt-BR"/>
              </w:rPr>
              <w:t xml:space="preserve">b) Tỷ lệ sinh viên/giảng viên tối đa là 10 sinh viên/giảng viên đối với các ngành đào tạo năng khiếu, 15 sinh viên/giảng viên đối với các ngành đào tạo khoa học kỹ thuật và công nghệ, 25 sinh viên/giảng viên đối với các ngành đào tạo khoa học xã hội, </w:t>
            </w:r>
            <w:r w:rsidRPr="003E4299">
              <w:rPr>
                <w:color w:val="000000" w:themeColor="text1"/>
                <w:sz w:val="26"/>
                <w:szCs w:val="26"/>
                <w:lang w:val="pt-BR"/>
              </w:rPr>
              <w:lastRenderedPageBreak/>
              <w:t>nhân văn và kinh tế - quản trị kinh doanh;</w:t>
            </w:r>
          </w:p>
          <w:p w14:paraId="12DDE917" w14:textId="77777777"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lang w:val="pt-BR"/>
              </w:rPr>
              <w:t>c) Cơ sở giáo dục phải có đủ số lượng giảng viên cơ hữu để đảm nhận ít nhất 60% khối lượng chương trình của mỗi ngành đào tạo;</w:t>
            </w:r>
          </w:p>
          <w:p w14:paraId="6643E414" w14:textId="77777777"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lang w:val="pt-BR"/>
              </w:rPr>
              <w:t>d) Giảng viên là người nước ngoài giảng dạy tại các cơ sở giáo dục đại học có vốn đầu tư nước ngoài phải có kinh nghiệm giảng dạy đại học trong cùng lĩnh vực giảng dạy trừ trường hợp quy định tại điểm đ khoản này;</w:t>
            </w:r>
          </w:p>
          <w:p w14:paraId="3F1E941E" w14:textId="4CFB2E18"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lang w:val="pt-BR"/>
              </w:rPr>
              <w:t>đ) Giảng viên là người bản ngữ nước ngoài dạy kỹ năng ngoại ngữ tại cơ sở giáo dục đại học phải có bằng đại học trở lên và có chứng chỉ giảng dạy ngoại ngữ phù hợp.</w:t>
            </w:r>
            <w:r w:rsidRPr="003E4299">
              <w:rPr>
                <w:color w:val="000000" w:themeColor="text1"/>
                <w:sz w:val="26"/>
                <w:szCs w:val="26"/>
              </w:rPr>
              <w:t>”</w:t>
            </w:r>
          </w:p>
          <w:p w14:paraId="308F9948" w14:textId="77777777" w:rsidR="0056666F" w:rsidRPr="003E4299" w:rsidRDefault="0056666F" w:rsidP="0056666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rPr>
              <w:t>“</w:t>
            </w:r>
            <w:bookmarkStart w:id="36" w:name="dieu_43"/>
            <w:r w:rsidRPr="003E4299">
              <w:rPr>
                <w:b/>
                <w:bCs/>
                <w:color w:val="000000" w:themeColor="text1"/>
                <w:sz w:val="26"/>
                <w:szCs w:val="26"/>
                <w:lang w:val="pt-BR"/>
              </w:rPr>
              <w:t>Điều 43. Hồ sơ đề nghị thành lập phân hiệu</w:t>
            </w:r>
            <w:bookmarkEnd w:id="36"/>
          </w:p>
          <w:p w14:paraId="0FF82EE2" w14:textId="77777777" w:rsidR="0056666F" w:rsidRPr="003E4299" w:rsidRDefault="0056666F" w:rsidP="0056666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lang w:val="pt-BR"/>
              </w:rPr>
              <w:t>1. Đơn đề nghị cho phép thành lập phân hiệu theo </w:t>
            </w:r>
            <w:bookmarkStart w:id="37" w:name="bieumau_ms_13_1"/>
            <w:r w:rsidRPr="003E4299">
              <w:rPr>
                <w:color w:val="000000" w:themeColor="text1"/>
                <w:sz w:val="26"/>
                <w:szCs w:val="26"/>
                <w:lang w:val="pt-BR"/>
              </w:rPr>
              <w:t>Mẫu số 13</w:t>
            </w:r>
            <w:bookmarkEnd w:id="37"/>
            <w:r w:rsidRPr="003E4299">
              <w:rPr>
                <w:color w:val="000000" w:themeColor="text1"/>
                <w:sz w:val="26"/>
                <w:szCs w:val="26"/>
                <w:lang w:val="pt-BR"/>
              </w:rPr>
              <w:t> tại Phụ lục ban hành kèm theo Nghị định này.</w:t>
            </w:r>
          </w:p>
          <w:p w14:paraId="3F2B51C5" w14:textId="77777777" w:rsidR="0056666F" w:rsidRPr="003E4299" w:rsidRDefault="0056666F" w:rsidP="0056666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shd w:val="clear" w:color="auto" w:fill="FFFFFF"/>
                <w:lang w:val="vi-VN"/>
              </w:rPr>
              <w:t>2.</w:t>
            </w:r>
            <w:bookmarkStart w:id="38" w:name="_ftnref82"/>
            <w:r w:rsidRPr="003E4299">
              <w:rPr>
                <w:color w:val="000000" w:themeColor="text1"/>
                <w:sz w:val="26"/>
                <w:szCs w:val="26"/>
                <w:shd w:val="clear" w:color="auto" w:fill="FFFFFF"/>
                <w:lang w:val="vi-VN"/>
              </w:rPr>
              <w:fldChar w:fldCharType="begin"/>
            </w:r>
            <w:r w:rsidRPr="003E4299">
              <w:rPr>
                <w:color w:val="000000" w:themeColor="text1"/>
                <w:sz w:val="26"/>
                <w:szCs w:val="26"/>
                <w:shd w:val="clear" w:color="auto" w:fill="FFFFFF"/>
                <w:lang w:val="vi-VN"/>
              </w:rPr>
              <w:instrText xml:space="preserve"> HYPERLINK "https://thuvienphapluat.vn/van-ban/Giao-duc/Van-ban-hop-nhat-09-VBHN-BGDDT-2024-Nghi-dinh-hop-tac-dau-tu-cua-nuoc-ngoai-giao-duc-641251.aspx" \l "_ftn82" \o "" </w:instrText>
            </w:r>
            <w:r w:rsidRPr="003E4299">
              <w:rPr>
                <w:color w:val="000000" w:themeColor="text1"/>
                <w:sz w:val="26"/>
                <w:szCs w:val="26"/>
                <w:shd w:val="clear" w:color="auto" w:fill="FFFFFF"/>
                <w:lang w:val="vi-VN"/>
              </w:rPr>
              <w:fldChar w:fldCharType="separate"/>
            </w:r>
            <w:r w:rsidRPr="003E4299">
              <w:rPr>
                <w:rStyle w:val="Hyperlink"/>
                <w:color w:val="000000" w:themeColor="text1"/>
                <w:sz w:val="26"/>
                <w:szCs w:val="26"/>
                <w:shd w:val="clear" w:color="auto" w:fill="FFFFFF"/>
                <w:lang w:val="vi-VN"/>
              </w:rPr>
              <w:t>[82]</w:t>
            </w:r>
            <w:r w:rsidRPr="003E4299">
              <w:rPr>
                <w:color w:val="000000" w:themeColor="text1"/>
                <w:sz w:val="26"/>
                <w:szCs w:val="26"/>
                <w:shd w:val="clear" w:color="auto" w:fill="FFFFFF"/>
                <w:lang w:val="vi-VN"/>
              </w:rPr>
              <w:fldChar w:fldCharType="end"/>
            </w:r>
            <w:bookmarkEnd w:id="38"/>
            <w:r w:rsidRPr="003E4299">
              <w:rPr>
                <w:color w:val="000000" w:themeColor="text1"/>
                <w:sz w:val="26"/>
                <w:szCs w:val="26"/>
                <w:shd w:val="clear" w:color="auto" w:fill="FFFFFF"/>
                <w:lang w:val="vi-VN"/>
              </w:rPr>
              <w:t xml:space="preserve"> Bản sao có chứng thực hoặc bản sao kèm theo bản gốc để đối chiếu của giấy chứng nhận đăng ký đầu tư gắn với việc mở phân hiệu. Trường hợp cơ quan có thẩm quyền khai thác được thông tin này từ Cơ sở dữ liệu của Bộ Kế hoạch và Đầu tư </w:t>
            </w:r>
            <w:r w:rsidRPr="003E4299">
              <w:rPr>
                <w:color w:val="000000" w:themeColor="text1"/>
                <w:sz w:val="26"/>
                <w:szCs w:val="26"/>
                <w:shd w:val="clear" w:color="auto" w:fill="FFFFFF"/>
                <w:lang w:val="vi-VN"/>
              </w:rPr>
              <w:lastRenderedPageBreak/>
              <w:t>hoặc cơ quan nhà nước thì tổ chức, cá nhân không cần phải cung cấp văn bản này</w:t>
            </w:r>
            <w:r w:rsidRPr="003E4299">
              <w:rPr>
                <w:color w:val="000000" w:themeColor="text1"/>
                <w:sz w:val="26"/>
                <w:szCs w:val="26"/>
                <w:lang w:val="pt-BR"/>
              </w:rPr>
              <w:t>.</w:t>
            </w:r>
          </w:p>
          <w:p w14:paraId="7BECB8D9" w14:textId="77777777"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lang w:val="pt-BR"/>
              </w:rPr>
              <w:t>3. Bản sao có chứng thực hoặc bản sao kèm theo bản gốc để đối chiếu của giấy tờ kiểm định chất lượng giáo dục hoặc giấy tờ công nhận chất lượng giáo dục của cơ quan có thẩm quyền của Việt Nam hoặc của nước ngoài.</w:t>
            </w:r>
          </w:p>
          <w:p w14:paraId="437C4535" w14:textId="77777777" w:rsidR="0056666F" w:rsidRPr="003E4299" w:rsidRDefault="0056666F" w:rsidP="0056666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lang w:val="pt-BR"/>
              </w:rPr>
              <w:t>4. Đề án đề nghị thành lập phân hiệu theo </w:t>
            </w:r>
            <w:bookmarkStart w:id="39" w:name="bieumau_ms_14_1"/>
            <w:r w:rsidRPr="003E4299">
              <w:rPr>
                <w:color w:val="000000" w:themeColor="text1"/>
                <w:sz w:val="26"/>
                <w:szCs w:val="26"/>
                <w:lang w:val="pt-BR"/>
              </w:rPr>
              <w:t>Mẫu số 14</w:t>
            </w:r>
            <w:bookmarkEnd w:id="39"/>
            <w:r w:rsidRPr="003E4299">
              <w:rPr>
                <w:color w:val="000000" w:themeColor="text1"/>
                <w:sz w:val="26"/>
                <w:szCs w:val="26"/>
                <w:lang w:val="pt-BR"/>
              </w:rPr>
              <w:t> tại Phụ lục ban hành kèm theo Nghị định này, trong đó xác định rõ: Tên gọi của phân hiệu; mục tiêu, nhiệm vụ giáo dục; dự kiến cơ cấu bộ máy tổ chức, quản lý, điều hành và các hoạt động giáo dục tại phân hiệu; dự kiến cụ thể kế hoạch xây dựng, phát triển và quy mô đào tạo của phân hiệu trong từng giai đoạn, khả năng đáp ứng các điều kiện bảo đảm chất lượng giáo dục quy định tại các </w:t>
            </w:r>
            <w:bookmarkStart w:id="40" w:name="tc_34"/>
            <w:r w:rsidRPr="003E4299">
              <w:rPr>
                <w:color w:val="000000" w:themeColor="text1"/>
                <w:sz w:val="26"/>
                <w:szCs w:val="26"/>
                <w:lang w:val="pt-BR"/>
              </w:rPr>
              <w:t>Điều 36, 37 và 38 Nghị định này</w:t>
            </w:r>
            <w:bookmarkEnd w:id="40"/>
            <w:r w:rsidRPr="003E4299">
              <w:rPr>
                <w:color w:val="000000" w:themeColor="text1"/>
                <w:sz w:val="26"/>
                <w:szCs w:val="26"/>
                <w:lang w:val="pt-BR"/>
              </w:rPr>
              <w:t>; danh sách giảng viên dự kiến phù hợp quy mô chương trình đào tạo.</w:t>
            </w:r>
          </w:p>
          <w:p w14:paraId="1177DD25" w14:textId="77777777" w:rsidR="0056666F" w:rsidRPr="003E4299" w:rsidRDefault="0056666F" w:rsidP="0056666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lang w:val="pt-BR"/>
              </w:rPr>
              <w:t>5. Văn bản chứng minh năng lực tài chính theo mức quy định tại </w:t>
            </w:r>
            <w:bookmarkStart w:id="41" w:name="tc_35"/>
            <w:r w:rsidRPr="003E4299">
              <w:rPr>
                <w:color w:val="000000" w:themeColor="text1"/>
                <w:sz w:val="26"/>
                <w:szCs w:val="26"/>
                <w:lang w:val="pt-BR"/>
              </w:rPr>
              <w:t>Điều 35 Nghị định này</w:t>
            </w:r>
            <w:bookmarkEnd w:id="41"/>
            <w:r w:rsidRPr="003E4299">
              <w:rPr>
                <w:color w:val="000000" w:themeColor="text1"/>
                <w:sz w:val="26"/>
                <w:szCs w:val="26"/>
                <w:lang w:val="pt-BR"/>
              </w:rPr>
              <w:t>.</w:t>
            </w:r>
          </w:p>
          <w:p w14:paraId="3E6B9495" w14:textId="77777777" w:rsidR="0056666F" w:rsidRPr="003E4299" w:rsidRDefault="0056666F" w:rsidP="0056666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lang w:val="nl-NL"/>
              </w:rPr>
              <w:lastRenderedPageBreak/>
              <w:t>6.</w:t>
            </w:r>
            <w:bookmarkStart w:id="42" w:name="_ftnref83"/>
            <w:r w:rsidRPr="003E4299">
              <w:rPr>
                <w:color w:val="000000" w:themeColor="text1"/>
                <w:sz w:val="26"/>
                <w:szCs w:val="26"/>
                <w:lang w:val="nl-NL"/>
              </w:rPr>
              <w:fldChar w:fldCharType="begin"/>
            </w:r>
            <w:r w:rsidRPr="003E4299">
              <w:rPr>
                <w:color w:val="000000" w:themeColor="text1"/>
                <w:sz w:val="26"/>
                <w:szCs w:val="26"/>
                <w:lang w:val="nl-NL"/>
              </w:rPr>
              <w:instrText xml:space="preserve"> HYPERLINK "https://thuvienphapluat.vn/van-ban/Giao-duc/Van-ban-hop-nhat-09-VBHN-BGDDT-2024-Nghi-dinh-hop-tac-dau-tu-cua-nuoc-ngoai-giao-duc-641251.aspx" \l "_ftn83" \o "" </w:instrText>
            </w:r>
            <w:r w:rsidRPr="003E4299">
              <w:rPr>
                <w:color w:val="000000" w:themeColor="text1"/>
                <w:sz w:val="26"/>
                <w:szCs w:val="26"/>
                <w:lang w:val="nl-NL"/>
              </w:rPr>
              <w:fldChar w:fldCharType="separate"/>
            </w:r>
            <w:r w:rsidRPr="003E4299">
              <w:rPr>
                <w:rStyle w:val="Hyperlink"/>
                <w:color w:val="000000" w:themeColor="text1"/>
                <w:sz w:val="26"/>
                <w:szCs w:val="26"/>
                <w:lang w:val="nl-NL"/>
              </w:rPr>
              <w:t>[83]</w:t>
            </w:r>
            <w:r w:rsidRPr="003E4299">
              <w:rPr>
                <w:color w:val="000000" w:themeColor="text1"/>
                <w:sz w:val="26"/>
                <w:szCs w:val="26"/>
                <w:lang w:val="nl-NL"/>
              </w:rPr>
              <w:fldChar w:fldCharType="end"/>
            </w:r>
            <w:bookmarkEnd w:id="42"/>
            <w:r w:rsidRPr="003E4299">
              <w:rPr>
                <w:color w:val="000000" w:themeColor="text1"/>
                <w:sz w:val="26"/>
                <w:szCs w:val="26"/>
                <w:shd w:val="clear" w:color="auto" w:fill="FFFFFF"/>
                <w:lang w:val="vi-VN"/>
              </w:rPr>
              <w:t> Bản sao có chứng thực hoặc bản sao kèm theo bản gốc để đối chiếu của văn bản chấp thuận cho thuê đất để xây dựng phân hiệu hoặc thỏa thuận về nguyên tắc thuê cơ sở vật chất sẵn có phù hợp với quy định tại khoản 5 Điều 36 Nghị định </w:t>
            </w:r>
            <w:r w:rsidRPr="003E4299">
              <w:rPr>
                <w:color w:val="000000" w:themeColor="text1"/>
                <w:sz w:val="26"/>
                <w:szCs w:val="26"/>
                <w:lang w:val="nl-NL"/>
              </w:rPr>
              <w:t>số 86/2018/NĐ-CP </w:t>
            </w:r>
            <w:r w:rsidRPr="003E4299">
              <w:rPr>
                <w:color w:val="000000" w:themeColor="text1"/>
                <w:sz w:val="26"/>
                <w:szCs w:val="26"/>
                <w:shd w:val="clear" w:color="auto" w:fill="FFFFFF"/>
                <w:lang w:val="vi-VN"/>
              </w:rPr>
              <w:t>và các giấy tờ pháp lý có liên quan.</w:t>
            </w:r>
            <w:r w:rsidRPr="003E4299">
              <w:rPr>
                <w:i/>
                <w:iCs/>
                <w:color w:val="000000" w:themeColor="text1"/>
                <w:sz w:val="26"/>
                <w:szCs w:val="26"/>
                <w:shd w:val="clear" w:color="auto" w:fill="FFFFFF"/>
                <w:lang w:val="vi-VN"/>
              </w:rPr>
              <w:t> </w:t>
            </w:r>
            <w:r w:rsidRPr="003E4299">
              <w:rPr>
                <w:color w:val="000000" w:themeColor="text1"/>
                <w:sz w:val="26"/>
                <w:szCs w:val="26"/>
                <w:shd w:val="clear" w:color="auto" w:fill="FFFFFF"/>
                <w:lang w:val="vi-VN"/>
              </w:rPr>
              <w:t>Trường hợp cơ quan có thẩm quyền khai thác được thông tin này từ Cơ sở dữ liệu của địa phương hoặc của cơ quan nhà nước thì tổ chức, cá nhân không cần phải cung cấp văn bản này</w:t>
            </w:r>
            <w:r w:rsidRPr="003E4299">
              <w:rPr>
                <w:color w:val="000000" w:themeColor="text1"/>
                <w:sz w:val="26"/>
                <w:szCs w:val="26"/>
                <w:lang w:val="pt-BR"/>
              </w:rPr>
              <w:t>.</w:t>
            </w:r>
          </w:p>
          <w:p w14:paraId="402FDE30" w14:textId="77777777"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lang w:val="pt-BR"/>
              </w:rPr>
              <w:t>7. Dự án đầu tư xây dựng cơ sở vật chất, bao gồm phần thuyết minh và thiết kế chi tiết phân hiệu của cơ sở giáo dục trong trường hợp xây dựng cơ sở vật chất.</w:t>
            </w:r>
          </w:p>
          <w:p w14:paraId="076BAAE9" w14:textId="77777777" w:rsidR="0056666F" w:rsidRPr="003E4299" w:rsidRDefault="0056666F" w:rsidP="0056666F">
            <w:pPr>
              <w:pStyle w:val="NormalWeb"/>
              <w:shd w:val="clear" w:color="auto" w:fill="FFFFFF"/>
              <w:spacing w:before="0" w:beforeAutospacing="0" w:after="0" w:afterAutospacing="0" w:line="234" w:lineRule="atLeast"/>
              <w:jc w:val="both"/>
              <w:rPr>
                <w:color w:val="000000" w:themeColor="text1"/>
                <w:sz w:val="26"/>
                <w:szCs w:val="26"/>
              </w:rPr>
            </w:pPr>
            <w:bookmarkStart w:id="43" w:name="dieu_44"/>
            <w:r w:rsidRPr="003E4299">
              <w:rPr>
                <w:b/>
                <w:bCs/>
                <w:color w:val="000000" w:themeColor="text1"/>
                <w:sz w:val="26"/>
                <w:szCs w:val="26"/>
                <w:lang w:val="pt-BR"/>
              </w:rPr>
              <w:t>Điều 44. Thẩm quyền, thủ tục cho phép thành lập phân hiệu</w:t>
            </w:r>
            <w:bookmarkEnd w:id="43"/>
          </w:p>
          <w:p w14:paraId="48886D75" w14:textId="77777777"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lang w:val="pt-BR"/>
              </w:rPr>
              <w:t>1. Thẩm quyền cho phép thành lập phân hiệu</w:t>
            </w:r>
          </w:p>
          <w:p w14:paraId="34DBFFEA" w14:textId="77777777"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lang w:val="pt-BR"/>
              </w:rPr>
              <w:t>Bộ trưởng Bộ Giáo dục và Đào tạo quyết định cho phép thành lập phân hiệu của cơ sở giáo dục đại học có vốn đầu tư nước ngoài.</w:t>
            </w:r>
          </w:p>
          <w:p w14:paraId="76F588C0" w14:textId="77777777"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lang w:val="pt-BR"/>
              </w:rPr>
              <w:lastRenderedPageBreak/>
              <w:t>2. Thủ tục cho phép thành lập phân hiệu</w:t>
            </w:r>
          </w:p>
          <w:p w14:paraId="448C184C" w14:textId="77777777" w:rsidR="0056666F" w:rsidRPr="003E4299" w:rsidRDefault="0056666F" w:rsidP="0056666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lang w:val="pt-BR"/>
              </w:rPr>
              <w:t>a) Nhà đầu tư gửi 01 bộ hồ sơ trực tiếp hoặc qua </w:t>
            </w:r>
            <w:r w:rsidRPr="003E4299">
              <w:rPr>
                <w:color w:val="000000" w:themeColor="text1"/>
                <w:sz w:val="26"/>
                <w:szCs w:val="26"/>
                <w:lang w:val="nl-NL"/>
              </w:rPr>
              <w:t>dịch vụ bưu chính</w:t>
            </w:r>
            <w:bookmarkStart w:id="44" w:name="_ftnref84"/>
            <w:r w:rsidRPr="003E4299">
              <w:rPr>
                <w:color w:val="000000" w:themeColor="text1"/>
                <w:sz w:val="26"/>
                <w:szCs w:val="26"/>
                <w:lang w:val="nl-NL"/>
              </w:rPr>
              <w:fldChar w:fldCharType="begin"/>
            </w:r>
            <w:r w:rsidRPr="003E4299">
              <w:rPr>
                <w:color w:val="000000" w:themeColor="text1"/>
                <w:sz w:val="26"/>
                <w:szCs w:val="26"/>
                <w:lang w:val="nl-NL"/>
              </w:rPr>
              <w:instrText xml:space="preserve"> HYPERLINK "https://thuvienphapluat.vn/van-ban/Giao-duc/Van-ban-hop-nhat-09-VBHN-BGDDT-2024-Nghi-dinh-hop-tac-dau-tu-cua-nuoc-ngoai-giao-duc-641251.aspx" \l "_ftn84" \o "" </w:instrText>
            </w:r>
            <w:r w:rsidRPr="003E4299">
              <w:rPr>
                <w:color w:val="000000" w:themeColor="text1"/>
                <w:sz w:val="26"/>
                <w:szCs w:val="26"/>
                <w:lang w:val="nl-NL"/>
              </w:rPr>
              <w:fldChar w:fldCharType="separate"/>
            </w:r>
            <w:r w:rsidRPr="003E4299">
              <w:rPr>
                <w:rStyle w:val="Hyperlink"/>
                <w:color w:val="000000" w:themeColor="text1"/>
                <w:sz w:val="26"/>
                <w:szCs w:val="26"/>
                <w:lang w:val="nl-NL"/>
              </w:rPr>
              <w:t>[84]</w:t>
            </w:r>
            <w:r w:rsidRPr="003E4299">
              <w:rPr>
                <w:color w:val="000000" w:themeColor="text1"/>
                <w:sz w:val="26"/>
                <w:szCs w:val="26"/>
                <w:lang w:val="nl-NL"/>
              </w:rPr>
              <w:fldChar w:fldCharType="end"/>
            </w:r>
            <w:bookmarkEnd w:id="44"/>
            <w:r w:rsidRPr="003E4299">
              <w:rPr>
                <w:color w:val="000000" w:themeColor="text1"/>
                <w:sz w:val="26"/>
                <w:szCs w:val="26"/>
                <w:lang w:val="nl-NL"/>
              </w:rPr>
              <w:t> hoặc qua cổng dịch vụ công trực tuyến</w:t>
            </w:r>
            <w:bookmarkStart w:id="45" w:name="_ftnref85"/>
            <w:r w:rsidRPr="003E4299">
              <w:rPr>
                <w:color w:val="000000" w:themeColor="text1"/>
                <w:sz w:val="26"/>
                <w:szCs w:val="26"/>
                <w:lang w:val="nl-NL"/>
              </w:rPr>
              <w:fldChar w:fldCharType="begin"/>
            </w:r>
            <w:r w:rsidRPr="003E4299">
              <w:rPr>
                <w:color w:val="000000" w:themeColor="text1"/>
                <w:sz w:val="26"/>
                <w:szCs w:val="26"/>
                <w:lang w:val="nl-NL"/>
              </w:rPr>
              <w:instrText xml:space="preserve"> HYPERLINK "https://thuvienphapluat.vn/van-ban/Giao-duc/Van-ban-hop-nhat-09-VBHN-BGDDT-2024-Nghi-dinh-hop-tac-dau-tu-cua-nuoc-ngoai-giao-duc-641251.aspx" \l "_ftn85" \o "" </w:instrText>
            </w:r>
            <w:r w:rsidRPr="003E4299">
              <w:rPr>
                <w:color w:val="000000" w:themeColor="text1"/>
                <w:sz w:val="26"/>
                <w:szCs w:val="26"/>
                <w:lang w:val="nl-NL"/>
              </w:rPr>
              <w:fldChar w:fldCharType="separate"/>
            </w:r>
            <w:r w:rsidRPr="003E4299">
              <w:rPr>
                <w:rStyle w:val="Hyperlink"/>
                <w:color w:val="000000" w:themeColor="text1"/>
                <w:sz w:val="26"/>
                <w:szCs w:val="26"/>
                <w:lang w:val="nl-NL"/>
              </w:rPr>
              <w:t>[85]</w:t>
            </w:r>
            <w:r w:rsidRPr="003E4299">
              <w:rPr>
                <w:color w:val="000000" w:themeColor="text1"/>
                <w:sz w:val="26"/>
                <w:szCs w:val="26"/>
                <w:lang w:val="nl-NL"/>
              </w:rPr>
              <w:fldChar w:fldCharType="end"/>
            </w:r>
            <w:bookmarkEnd w:id="45"/>
            <w:r w:rsidRPr="003E4299">
              <w:rPr>
                <w:color w:val="000000" w:themeColor="text1"/>
                <w:sz w:val="26"/>
                <w:szCs w:val="26"/>
                <w:lang w:val="nl-NL"/>
              </w:rPr>
              <w:t> </w:t>
            </w:r>
            <w:r w:rsidRPr="003E4299">
              <w:rPr>
                <w:color w:val="000000" w:themeColor="text1"/>
                <w:sz w:val="26"/>
                <w:szCs w:val="26"/>
                <w:lang w:val="pt-BR"/>
              </w:rPr>
              <w:t>đến Bộ Giáo dục và Đào tạo;</w:t>
            </w:r>
          </w:p>
          <w:p w14:paraId="4D8D00D6" w14:textId="77777777" w:rsidR="0056666F" w:rsidRPr="003E4299" w:rsidRDefault="0056666F" w:rsidP="0056666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lang w:val="pt-BR"/>
              </w:rPr>
              <w:t>b) Trong thời hạn 05 ngày làm việc kể từ ngày nhận đủ hồ sơ hợp lệ, cơ quan tiếp nhận gửi hồ sơ đến các cơ quan, đơn vị có liên quan để xin ý kiến; trường hợp hồ sơ không đầy đủ theo quy định tại </w:t>
            </w:r>
            <w:bookmarkStart w:id="46" w:name="tc_36"/>
            <w:r w:rsidRPr="003E4299">
              <w:rPr>
                <w:color w:val="000000" w:themeColor="text1"/>
                <w:sz w:val="26"/>
                <w:szCs w:val="26"/>
                <w:lang w:val="pt-BR"/>
              </w:rPr>
              <w:t>Điều 43 Nghị định này</w:t>
            </w:r>
            <w:bookmarkEnd w:id="46"/>
            <w:r w:rsidRPr="003E4299">
              <w:rPr>
                <w:color w:val="000000" w:themeColor="text1"/>
                <w:sz w:val="26"/>
                <w:szCs w:val="26"/>
                <w:lang w:val="pt-BR"/>
              </w:rPr>
              <w:t>, trong thời hạn 05 ngày làm việc, cơ quan tiếp nhận hồ sơ thông báo bằng văn bản gửi trực tiếp hoặc qua </w:t>
            </w:r>
            <w:r w:rsidRPr="003E4299">
              <w:rPr>
                <w:color w:val="000000" w:themeColor="text1"/>
                <w:sz w:val="26"/>
                <w:szCs w:val="26"/>
                <w:lang w:val="nl-NL"/>
              </w:rPr>
              <w:t>dịch vụ bưu chính</w:t>
            </w:r>
            <w:bookmarkStart w:id="47" w:name="_ftnref86"/>
            <w:r w:rsidRPr="003E4299">
              <w:rPr>
                <w:color w:val="000000" w:themeColor="text1"/>
                <w:sz w:val="26"/>
                <w:szCs w:val="26"/>
                <w:lang w:val="nl-NL"/>
              </w:rPr>
              <w:fldChar w:fldCharType="begin"/>
            </w:r>
            <w:r w:rsidRPr="003E4299">
              <w:rPr>
                <w:color w:val="000000" w:themeColor="text1"/>
                <w:sz w:val="26"/>
                <w:szCs w:val="26"/>
                <w:lang w:val="nl-NL"/>
              </w:rPr>
              <w:instrText xml:space="preserve"> HYPERLINK "https://thuvienphapluat.vn/van-ban/Giao-duc/Van-ban-hop-nhat-09-VBHN-BGDDT-2024-Nghi-dinh-hop-tac-dau-tu-cua-nuoc-ngoai-giao-duc-641251.aspx" \l "_ftn86" \o "" </w:instrText>
            </w:r>
            <w:r w:rsidRPr="003E4299">
              <w:rPr>
                <w:color w:val="000000" w:themeColor="text1"/>
                <w:sz w:val="26"/>
                <w:szCs w:val="26"/>
                <w:lang w:val="nl-NL"/>
              </w:rPr>
              <w:fldChar w:fldCharType="separate"/>
            </w:r>
            <w:r w:rsidRPr="003E4299">
              <w:rPr>
                <w:rStyle w:val="Hyperlink"/>
                <w:color w:val="000000" w:themeColor="text1"/>
                <w:sz w:val="26"/>
                <w:szCs w:val="26"/>
                <w:lang w:val="nl-NL"/>
              </w:rPr>
              <w:t>[86]</w:t>
            </w:r>
            <w:r w:rsidRPr="003E4299">
              <w:rPr>
                <w:color w:val="000000" w:themeColor="text1"/>
                <w:sz w:val="26"/>
                <w:szCs w:val="26"/>
                <w:lang w:val="nl-NL"/>
              </w:rPr>
              <w:fldChar w:fldCharType="end"/>
            </w:r>
            <w:bookmarkEnd w:id="47"/>
            <w:r w:rsidRPr="003E4299">
              <w:rPr>
                <w:color w:val="000000" w:themeColor="text1"/>
                <w:sz w:val="26"/>
                <w:szCs w:val="26"/>
                <w:lang w:val="nl-NL"/>
              </w:rPr>
              <w:t> </w:t>
            </w:r>
            <w:r w:rsidRPr="003E4299">
              <w:rPr>
                <w:color w:val="000000" w:themeColor="text1"/>
                <w:sz w:val="26"/>
                <w:szCs w:val="26"/>
                <w:lang w:val="pt-BR"/>
              </w:rPr>
              <w:t>hoặc thư điện tử cho nhà đầu tư;</w:t>
            </w:r>
          </w:p>
          <w:p w14:paraId="3565FACB" w14:textId="77777777"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lang w:val="pt-BR"/>
              </w:rPr>
              <w:t>c) Trong thời hạn 10 ngày làm việc kể từ ngày nhận được công văn xin ý kiến của cơ quan tiếp nhận hồ sơ, cơ quan, đơn vị được hỏi ý kiến phải có văn bản trả lời;</w:t>
            </w:r>
          </w:p>
          <w:p w14:paraId="24530A8D" w14:textId="77777777"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lang w:val="pt-BR"/>
              </w:rPr>
              <w:t>d) Trong thời hạn 25 ngày làm việc kể từ ngày nhận đủ hồ sơ hợp lệ, cơ quan tiếp nhận hồ sơ lập báo cáo thẩm định trình cấp có thẩm quyền xem xét, quyết định;</w:t>
            </w:r>
          </w:p>
          <w:p w14:paraId="20C87DAB" w14:textId="77777777" w:rsidR="0056666F" w:rsidRPr="003E4299" w:rsidRDefault="0056666F" w:rsidP="0056666F">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lang w:val="pt-BR"/>
              </w:rPr>
              <w:lastRenderedPageBreak/>
              <w:t>đ) Trong thời hạn 05 ngày làm việc, kể từ khi nhận được báo cáo thẩm định, cấp có thẩm quyền xem xét, quyết định việc cho phép thành lập phân hiệu;</w:t>
            </w:r>
          </w:p>
          <w:p w14:paraId="4689D6AC" w14:textId="77777777" w:rsidR="0056666F" w:rsidRPr="003E4299" w:rsidRDefault="0056666F" w:rsidP="0056666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lang w:val="pt-BR"/>
              </w:rPr>
              <w:t>e) Trường hợp hồ sơ không được chấp thuận, trong thời hạn 05 ngày làm việc kể từ ngày nhận được ý kiến của cấp có thẩm quyền, cơ quan tiếp nhận hồ sơ thông báo bằng văn bản gửi trực tiếp hoặc qua </w:t>
            </w:r>
            <w:r w:rsidRPr="003E4299">
              <w:rPr>
                <w:color w:val="000000" w:themeColor="text1"/>
                <w:sz w:val="26"/>
                <w:szCs w:val="26"/>
                <w:lang w:val="nl-NL"/>
              </w:rPr>
              <w:t>dịch vụ bưu chính</w:t>
            </w:r>
            <w:bookmarkStart w:id="48" w:name="_ftnref87"/>
            <w:r w:rsidRPr="003E4299">
              <w:rPr>
                <w:color w:val="000000" w:themeColor="text1"/>
                <w:sz w:val="26"/>
                <w:szCs w:val="26"/>
                <w:lang w:val="nl-NL"/>
              </w:rPr>
              <w:fldChar w:fldCharType="begin"/>
            </w:r>
            <w:r w:rsidRPr="003E4299">
              <w:rPr>
                <w:color w:val="000000" w:themeColor="text1"/>
                <w:sz w:val="26"/>
                <w:szCs w:val="26"/>
                <w:lang w:val="nl-NL"/>
              </w:rPr>
              <w:instrText xml:space="preserve"> HYPERLINK "https://thuvienphapluat.vn/van-ban/Giao-duc/Van-ban-hop-nhat-09-VBHN-BGDDT-2024-Nghi-dinh-hop-tac-dau-tu-cua-nuoc-ngoai-giao-duc-641251.aspx" \l "_ftn87" \o "" </w:instrText>
            </w:r>
            <w:r w:rsidRPr="003E4299">
              <w:rPr>
                <w:color w:val="000000" w:themeColor="text1"/>
                <w:sz w:val="26"/>
                <w:szCs w:val="26"/>
                <w:lang w:val="nl-NL"/>
              </w:rPr>
              <w:fldChar w:fldCharType="separate"/>
            </w:r>
            <w:r w:rsidRPr="003E4299">
              <w:rPr>
                <w:rStyle w:val="Hyperlink"/>
                <w:color w:val="000000" w:themeColor="text1"/>
                <w:sz w:val="26"/>
                <w:szCs w:val="26"/>
                <w:lang w:val="nl-NL"/>
              </w:rPr>
              <w:t>[87]</w:t>
            </w:r>
            <w:r w:rsidRPr="003E4299">
              <w:rPr>
                <w:color w:val="000000" w:themeColor="text1"/>
                <w:sz w:val="26"/>
                <w:szCs w:val="26"/>
                <w:lang w:val="nl-NL"/>
              </w:rPr>
              <w:fldChar w:fldCharType="end"/>
            </w:r>
            <w:bookmarkEnd w:id="48"/>
            <w:r w:rsidRPr="003E4299">
              <w:rPr>
                <w:color w:val="000000" w:themeColor="text1"/>
                <w:sz w:val="26"/>
                <w:szCs w:val="26"/>
                <w:lang w:val="nl-NL"/>
              </w:rPr>
              <w:t> </w:t>
            </w:r>
            <w:r w:rsidRPr="003E4299">
              <w:rPr>
                <w:color w:val="000000" w:themeColor="text1"/>
                <w:sz w:val="26"/>
                <w:szCs w:val="26"/>
                <w:lang w:val="pt-BR"/>
              </w:rPr>
              <w:t>cho nhà đầu tư, trong đó nêu rõ lý do.</w:t>
            </w:r>
          </w:p>
          <w:p w14:paraId="5B241CF1" w14:textId="33A7713C" w:rsidR="0056666F" w:rsidRPr="003E4299" w:rsidRDefault="0056666F" w:rsidP="0056666F">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lang w:val="pt-BR"/>
              </w:rPr>
              <w:t>3. Sau 04 năm đối với phân hiệu quy định tại </w:t>
            </w:r>
            <w:bookmarkStart w:id="49" w:name="tc_37"/>
            <w:r w:rsidRPr="003E4299">
              <w:rPr>
                <w:color w:val="000000" w:themeColor="text1"/>
                <w:sz w:val="26"/>
                <w:szCs w:val="26"/>
                <w:lang w:val="pt-BR"/>
              </w:rPr>
              <w:t>khoản 5 Điều 28</w:t>
            </w:r>
            <w:bookmarkEnd w:id="49"/>
            <w:r w:rsidRPr="003E4299">
              <w:rPr>
                <w:color w:val="000000" w:themeColor="text1"/>
                <w:sz w:val="26"/>
                <w:szCs w:val="26"/>
                <w:lang w:val="pt-BR"/>
              </w:rPr>
              <w:t> kể từ ngày quyết định cho phép thành lập có hiệu lực, nếu phân hiệu không được cho phép hoạt động giáo dục thì quyết định cho phép thành lập phân hiệu hết hiệu lực.</w:t>
            </w:r>
            <w:r w:rsidRPr="003E4299">
              <w:rPr>
                <w:color w:val="000000" w:themeColor="text1"/>
                <w:sz w:val="26"/>
                <w:szCs w:val="26"/>
              </w:rPr>
              <w:t>”</w:t>
            </w:r>
          </w:p>
          <w:p w14:paraId="10CD3A73" w14:textId="795F8AEE" w:rsidR="0056666F" w:rsidRPr="003E4299" w:rsidRDefault="0056666F" w:rsidP="0056666F">
            <w:pPr>
              <w:jc w:val="both"/>
              <w:rPr>
                <w:rFonts w:ascii="Times New Roman" w:hAnsi="Times New Roman" w:cs="Times New Roman"/>
                <w:color w:val="000000" w:themeColor="text1"/>
                <w:sz w:val="26"/>
                <w:szCs w:val="26"/>
              </w:rPr>
            </w:pPr>
          </w:p>
        </w:tc>
        <w:tc>
          <w:tcPr>
            <w:tcW w:w="4961" w:type="dxa"/>
          </w:tcPr>
          <w:p w14:paraId="167F49B1" w14:textId="77777777" w:rsidR="0056666F" w:rsidRPr="003E4299" w:rsidRDefault="0056666F" w:rsidP="0056666F">
            <w:pPr>
              <w:spacing w:before="120" w:line="264" w:lineRule="auto"/>
              <w:ind w:firstLine="709"/>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lastRenderedPageBreak/>
              <w:t xml:space="preserve">1. Thủ tục: </w:t>
            </w:r>
            <w:r w:rsidRPr="003E4299">
              <w:rPr>
                <w:rFonts w:ascii="Times New Roman" w:hAnsi="Times New Roman" w:cs="Times New Roman"/>
                <w:b/>
                <w:color w:val="000000" w:themeColor="text1"/>
                <w:sz w:val="26"/>
                <w:szCs w:val="26"/>
              </w:rPr>
              <w:t xml:space="preserve">Cho phép thành lập phân hiệu của cơ sở giáo dục đại học có vốn đầu tư nước ngoài tại Việt Nam 2.000478 </w:t>
            </w:r>
          </w:p>
          <w:p w14:paraId="2C3AD2EF" w14:textId="77777777" w:rsidR="0056666F" w:rsidRPr="003E4299" w:rsidRDefault="0056666F" w:rsidP="0056666F">
            <w:pPr>
              <w:spacing w:before="120" w:line="264" w:lineRule="auto"/>
              <w:ind w:firstLine="709"/>
              <w:rPr>
                <w:rFonts w:ascii="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t>- Mã TTHC:</w:t>
            </w:r>
            <w:r w:rsidRPr="003E4299">
              <w:rPr>
                <w:rFonts w:ascii="Times New Roman" w:hAnsi="Times New Roman" w:cs="Times New Roman"/>
                <w:color w:val="000000" w:themeColor="text1"/>
                <w:sz w:val="26"/>
                <w:szCs w:val="26"/>
              </w:rPr>
              <w:t xml:space="preserve"> </w:t>
            </w:r>
            <w:r w:rsidRPr="003E4299">
              <w:rPr>
                <w:rFonts w:ascii="Times New Roman" w:hAnsi="Times New Roman" w:cs="Times New Roman"/>
                <w:b/>
                <w:color w:val="000000" w:themeColor="text1"/>
                <w:sz w:val="26"/>
                <w:szCs w:val="26"/>
              </w:rPr>
              <w:t xml:space="preserve">2.000478 </w:t>
            </w:r>
            <w:r w:rsidRPr="003E4299">
              <w:rPr>
                <w:rFonts w:ascii="Times New Roman" w:hAnsi="Times New Roman" w:cs="Times New Roman"/>
                <w:color w:val="000000" w:themeColor="text1"/>
                <w:sz w:val="26"/>
                <w:szCs w:val="26"/>
              </w:rPr>
              <w:t xml:space="preserve"> </w:t>
            </w:r>
          </w:p>
          <w:p w14:paraId="67BAE72D" w14:textId="77777777" w:rsidR="0056666F" w:rsidRPr="003E4299" w:rsidRDefault="0056666F" w:rsidP="0056666F">
            <w:pPr>
              <w:pStyle w:val="Other0"/>
              <w:spacing w:before="120" w:line="264" w:lineRule="auto"/>
              <w:ind w:firstLine="709"/>
              <w:rPr>
                <w:rFonts w:ascii="Times New Roman" w:hAnsi="Times New Roman" w:cs="Times New Roman"/>
                <w:color w:val="000000" w:themeColor="text1"/>
              </w:rPr>
            </w:pPr>
            <w:r w:rsidRPr="003E4299">
              <w:rPr>
                <w:rFonts w:ascii="Times New Roman" w:hAnsi="Times New Roman" w:cs="Times New Roman"/>
                <w:b/>
                <w:bCs/>
                <w:color w:val="000000" w:themeColor="text1"/>
              </w:rPr>
              <w:t>- Căn cứ pháp lý:</w:t>
            </w:r>
            <w:r w:rsidRPr="003E4299">
              <w:rPr>
                <w:rFonts w:ascii="Times New Roman" w:hAnsi="Times New Roman" w:cs="Times New Roman"/>
                <w:color w:val="000000" w:themeColor="text1"/>
              </w:rPr>
              <w:t xml:space="preserve"> </w:t>
            </w:r>
          </w:p>
          <w:p w14:paraId="084386B6" w14:textId="77777777" w:rsidR="0056666F" w:rsidRPr="003E4299" w:rsidRDefault="0056666F" w:rsidP="0056666F">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Sửa đổi, bổ sung điểm a khoản 4 Điều 36, Điều 37 Nghị định số 86/2018/NĐ-CP; điểm đ khoản 19 Điều 1 của Nghị định số 124/2024/NĐ-CP.</w:t>
            </w:r>
          </w:p>
          <w:p w14:paraId="2193B409" w14:textId="77777777" w:rsidR="0056666F" w:rsidRPr="003E4299" w:rsidRDefault="0056666F" w:rsidP="0056666F">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Bãi bỏ khoản 4 Điều 35, khoản 4 Điều 38, Điều 43, Điều 44 Nghị định số 86/2018/NĐ-CP.</w:t>
            </w:r>
          </w:p>
          <w:p w14:paraId="3A6E6E6C" w14:textId="77777777" w:rsidR="0056666F" w:rsidRPr="003E4299" w:rsidRDefault="0056666F" w:rsidP="0056666F">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b/>
                <w:bCs/>
                <w:color w:val="000000" w:themeColor="text1"/>
              </w:rPr>
              <w:t xml:space="preserve">- Nội dung thực hiện: </w:t>
            </w:r>
            <w:r w:rsidRPr="003E4299">
              <w:rPr>
                <w:rFonts w:ascii="Times New Roman" w:hAnsi="Times New Roman" w:cs="Times New Roman"/>
                <w:color w:val="000000" w:themeColor="text1"/>
              </w:rPr>
              <w:t>Bãi bỏ thủ tục hành chính. Đối tượng phân hiệu của cơ sở giáo dục đại học có vốn đầu tư nước ngoài thực hiện theo thủ tục hành chính thành lập phân hiệu của cơ sở giáo dục đại học trong nước.</w:t>
            </w:r>
          </w:p>
          <w:p w14:paraId="398F0512" w14:textId="77777777" w:rsidR="0056666F" w:rsidRPr="003E4299" w:rsidRDefault="0056666F" w:rsidP="0056666F">
            <w:pPr>
              <w:pStyle w:val="NormalWeb"/>
              <w:shd w:val="clear" w:color="auto" w:fill="FFFFFF"/>
              <w:spacing w:before="120" w:beforeAutospacing="0" w:after="0" w:afterAutospacing="0" w:line="264" w:lineRule="auto"/>
              <w:ind w:firstLine="709"/>
              <w:jc w:val="both"/>
              <w:rPr>
                <w:b/>
                <w:bCs/>
                <w:color w:val="000000" w:themeColor="text1"/>
                <w:sz w:val="26"/>
                <w:szCs w:val="26"/>
              </w:rPr>
            </w:pPr>
            <w:r w:rsidRPr="003E4299">
              <w:rPr>
                <w:b/>
                <w:bCs/>
                <w:color w:val="000000" w:themeColor="text1"/>
                <w:sz w:val="26"/>
                <w:szCs w:val="26"/>
              </w:rPr>
              <w:t xml:space="preserve">- Phương thức thay thế: </w:t>
            </w:r>
          </w:p>
          <w:p w14:paraId="3EC2433A" w14:textId="77777777" w:rsidR="0056666F" w:rsidRPr="003E4299" w:rsidRDefault="0056666F" w:rsidP="0056666F">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color w:val="000000" w:themeColor="text1"/>
                <w:sz w:val="26"/>
                <w:szCs w:val="26"/>
              </w:rPr>
              <w:t xml:space="preserve">Thủ tục </w:t>
            </w:r>
            <w:r w:rsidRPr="003E4299">
              <w:rPr>
                <w:i/>
                <w:color w:val="000000" w:themeColor="text1"/>
                <w:sz w:val="26"/>
                <w:szCs w:val="26"/>
              </w:rPr>
              <w:t>Cho phép thành lập phân hiệu của cơ sở giáo dục đại học có vốn đầu tư nước ngoài</w:t>
            </w:r>
            <w:r w:rsidRPr="003E4299">
              <w:rPr>
                <w:color w:val="000000" w:themeColor="text1"/>
                <w:sz w:val="26"/>
                <w:szCs w:val="26"/>
              </w:rPr>
              <w:t xml:space="preserve"> tại Việt Nam quy định tại Điều 43, 44 </w:t>
            </w:r>
            <w:r w:rsidRPr="003E4299">
              <w:rPr>
                <w:color w:val="000000" w:themeColor="text1"/>
                <w:sz w:val="26"/>
                <w:szCs w:val="26"/>
              </w:rPr>
              <w:lastRenderedPageBreak/>
              <w:t xml:space="preserve">Nghị định số 86/2018/NĐ-CP, đựa sửa đổi, bổ sung tại khoản 25 Điều 1, điểm a khoản 1 Điều 2 Nghị định số 124/2024/NĐ-CP được thực hiện theo thủ tục </w:t>
            </w:r>
            <w:r w:rsidRPr="003E4299">
              <w:rPr>
                <w:i/>
                <w:color w:val="000000" w:themeColor="text1"/>
                <w:sz w:val="26"/>
                <w:szCs w:val="26"/>
              </w:rPr>
              <w:t>Thành lập hoặc cho phép thành lập phân hiệu của cơ sở giáo dục đại học</w:t>
            </w:r>
            <w:r w:rsidRPr="003E4299">
              <w:rPr>
                <w:color w:val="000000" w:themeColor="text1"/>
                <w:sz w:val="26"/>
                <w:szCs w:val="26"/>
              </w:rPr>
              <w:t xml:space="preserve"> quy định tại Điều 98, Điều 99 Nghị định số 125/2024/NĐ-CP.</w:t>
            </w:r>
          </w:p>
          <w:p w14:paraId="2C48176F" w14:textId="316BB73E" w:rsidR="0056666F" w:rsidRPr="003E4299" w:rsidRDefault="0056666F" w:rsidP="0056666F">
            <w:pPr>
              <w:jc w:val="both"/>
              <w:rPr>
                <w:rFonts w:ascii="Times New Roman" w:hAnsi="Times New Roman" w:cs="Times New Roman"/>
                <w:color w:val="000000" w:themeColor="text1"/>
                <w:sz w:val="26"/>
                <w:szCs w:val="26"/>
              </w:rPr>
            </w:pPr>
          </w:p>
        </w:tc>
        <w:tc>
          <w:tcPr>
            <w:tcW w:w="3828" w:type="dxa"/>
          </w:tcPr>
          <w:p w14:paraId="41C4A2E8" w14:textId="77777777" w:rsidR="0056666F" w:rsidRPr="003E4299" w:rsidRDefault="0056666F" w:rsidP="0056666F">
            <w:pPr>
              <w:spacing w:before="120" w:after="120"/>
              <w:ind w:firstLine="567"/>
              <w:jc w:val="both"/>
              <w:rPr>
                <w:rFonts w:ascii="Times New Roman" w:hAnsi="Times New Roman" w:cs="Times New Roman"/>
                <w:color w:val="000000" w:themeColor="text1"/>
                <w:sz w:val="26"/>
                <w:szCs w:val="26"/>
                <w:lang w:val="pt-BR"/>
              </w:rPr>
            </w:pPr>
            <w:r w:rsidRPr="003E4299">
              <w:rPr>
                <w:rFonts w:ascii="Times New Roman" w:hAnsi="Times New Roman" w:cs="Times New Roman"/>
                <w:color w:val="000000" w:themeColor="text1"/>
                <w:sz w:val="26"/>
                <w:szCs w:val="26"/>
                <w:lang w:val="pt-BR"/>
              </w:rPr>
              <w:lastRenderedPageBreak/>
              <w:t>- Sửa tên thủ tục thành “Cho phép thành lập phân hiệu của cơ sở giáo dục đại học nước ngoài tại Việt Nam”.</w:t>
            </w:r>
          </w:p>
          <w:p w14:paraId="2FAA67B6" w14:textId="77777777" w:rsidR="0056666F" w:rsidRPr="003E4299" w:rsidRDefault="0056666F" w:rsidP="0056666F">
            <w:pPr>
              <w:spacing w:before="120" w:after="120"/>
              <w:ind w:firstLine="567"/>
              <w:jc w:val="both"/>
              <w:rPr>
                <w:rFonts w:ascii="Times New Roman" w:hAnsi="Times New Roman" w:cs="Times New Roman"/>
                <w:color w:val="000000" w:themeColor="text1"/>
                <w:sz w:val="26"/>
                <w:szCs w:val="26"/>
                <w:lang w:val="pt-BR"/>
              </w:rPr>
            </w:pPr>
            <w:r w:rsidRPr="003E4299">
              <w:rPr>
                <w:rFonts w:ascii="Times New Roman" w:hAnsi="Times New Roman" w:cs="Times New Roman"/>
                <w:color w:val="000000" w:themeColor="text1"/>
                <w:sz w:val="26"/>
                <w:szCs w:val="26"/>
                <w:lang w:val="pt-BR"/>
              </w:rPr>
              <w:t>- Bãi bỏ nhóm 11 điều kiện kinh doanh về năng lực của nhà đầu tư; cơ sở vật chất; việc tổ chức giảng dạy chương trình giáo dục; môn học, nội dung giáo dục, đào tạo bắt buộc; đội ngũ nhà giáo liên quan đến cho phép thành lập cơ sở giáo dục đại học có vốn đầu tư nước ngoài. Đối tượng cơ sở giáo dục đại học có vốn đầu tư nước ngoài thực hiện theo quy định về thành lập trường đại học trong nước.</w:t>
            </w:r>
          </w:p>
          <w:p w14:paraId="37598B42" w14:textId="77777777" w:rsidR="0056666F" w:rsidRPr="003E4299" w:rsidRDefault="0056666F" w:rsidP="0056666F">
            <w:pPr>
              <w:spacing w:before="120" w:after="120"/>
              <w:ind w:firstLine="567"/>
              <w:jc w:val="both"/>
              <w:rPr>
                <w:rFonts w:ascii="Times New Roman" w:hAnsi="Times New Roman" w:cs="Times New Roman"/>
                <w:color w:val="000000" w:themeColor="text1"/>
                <w:sz w:val="26"/>
                <w:szCs w:val="26"/>
                <w:lang w:val="pt-BR"/>
              </w:rPr>
            </w:pPr>
            <w:r w:rsidRPr="003E4299">
              <w:rPr>
                <w:rFonts w:ascii="Times New Roman" w:hAnsi="Times New Roman" w:cs="Times New Roman"/>
                <w:color w:val="000000" w:themeColor="text1"/>
                <w:sz w:val="26"/>
                <w:szCs w:val="26"/>
                <w:lang w:val="pt-BR"/>
              </w:rPr>
              <w:t xml:space="preserve">Lý do: Việc sửa tên và bãi bỏ các điều kiện có liên quan đến cho phép thành lập cơ sở giáo dục đại học có vốn đầu tư nước ngoài tại thủ tục nhằm bảo đảm thống nhất với việc tái cấu trúc phạm vi ngành, nghề, theo đó, không còn tách biệt cơ sở giáo dục có vốn đầu tư nước ngoài như một nhóm đối tượng riêng trong điều kiện gia nhập thị trường. Các cơ sở giáo dục </w:t>
            </w:r>
            <w:r w:rsidRPr="003E4299">
              <w:rPr>
                <w:rFonts w:ascii="Times New Roman" w:hAnsi="Times New Roman" w:cs="Times New Roman"/>
                <w:color w:val="000000" w:themeColor="text1"/>
                <w:sz w:val="26"/>
                <w:szCs w:val="26"/>
                <w:lang w:val="pt-BR"/>
              </w:rPr>
              <w:lastRenderedPageBreak/>
              <w:t xml:space="preserve">đại học có vốn đầu tư nước ngoài thực hiện thủ tục thành lập theo cùng trình tự, thủ tục áp dụng đối với cơ sở giáo dục đại học do nhà đầu tư trong nước thành lập, bảo đảm nguyên tắc bình đẳng trong tiếp cận thị trường và thống nhất hệ thống thủ tục hành chính. </w:t>
            </w:r>
          </w:p>
          <w:p w14:paraId="01402A2A" w14:textId="77777777" w:rsidR="0056666F" w:rsidRPr="003E4299" w:rsidRDefault="0056666F" w:rsidP="0056666F">
            <w:pPr>
              <w:spacing w:before="120" w:after="120"/>
              <w:ind w:firstLine="567"/>
              <w:jc w:val="both"/>
              <w:rPr>
                <w:rFonts w:ascii="Times New Roman" w:hAnsi="Times New Roman" w:cs="Times New Roman"/>
                <w:color w:val="000000" w:themeColor="text1"/>
                <w:sz w:val="26"/>
                <w:szCs w:val="26"/>
                <w:lang w:val="pt-BR"/>
              </w:rPr>
            </w:pPr>
            <w:r w:rsidRPr="003E4299">
              <w:rPr>
                <w:rFonts w:ascii="Times New Roman" w:hAnsi="Times New Roman" w:cs="Times New Roman"/>
                <w:color w:val="000000" w:themeColor="text1"/>
                <w:sz w:val="26"/>
                <w:szCs w:val="26"/>
                <w:lang w:val="pt-BR"/>
              </w:rPr>
              <w:t>Đối với phân hiệu của cơ sở giáo dục đại học nước ngoài tại Việt Nam, đây là đối tượng có yếu tố nước ngoài về pháp lý và tổ chức đào tạo (gắn với cơ sở giáo dục mẹ ở nước ngoài, chương trình đào tạo, văn bằng, quản trị), do đó vẫn cần duy trì thủ tục cho phép thành lập riêng để kiểm soát về tư cách pháp lý của cơ sở giáo dục nước ngoài, sự phù hợp của mô hình tổ chức và việc tuân thủ pháp luật Việt Nam.</w:t>
            </w:r>
          </w:p>
          <w:p w14:paraId="64B7C601" w14:textId="77777777" w:rsidR="0056666F" w:rsidRPr="003E4299" w:rsidRDefault="0056666F" w:rsidP="0056666F">
            <w:pPr>
              <w:jc w:val="both"/>
              <w:rPr>
                <w:rFonts w:ascii="Times New Roman" w:hAnsi="Times New Roman" w:cs="Times New Roman"/>
                <w:color w:val="000000" w:themeColor="text1"/>
                <w:sz w:val="26"/>
                <w:szCs w:val="26"/>
              </w:rPr>
            </w:pPr>
          </w:p>
        </w:tc>
      </w:tr>
      <w:tr w:rsidR="0056666F" w:rsidRPr="003E4299" w14:paraId="07DB47FB" w14:textId="77777777" w:rsidTr="00462FCC">
        <w:tc>
          <w:tcPr>
            <w:tcW w:w="746" w:type="dxa"/>
          </w:tcPr>
          <w:p w14:paraId="595FC5E3" w14:textId="77777777" w:rsidR="0056666F" w:rsidRPr="003E4299" w:rsidRDefault="0056666F" w:rsidP="0056666F">
            <w:pPr>
              <w:rPr>
                <w:rFonts w:ascii="Times New Roman" w:hAnsi="Times New Roman" w:cs="Times New Roman"/>
                <w:color w:val="000000" w:themeColor="text1"/>
                <w:sz w:val="26"/>
                <w:szCs w:val="26"/>
              </w:rPr>
            </w:pPr>
          </w:p>
        </w:tc>
        <w:tc>
          <w:tcPr>
            <w:tcW w:w="4069" w:type="dxa"/>
          </w:tcPr>
          <w:p w14:paraId="4F98DA24" w14:textId="77777777" w:rsidR="0056666F" w:rsidRPr="003E4299" w:rsidRDefault="00A92799" w:rsidP="00A92799">
            <w:pPr>
              <w:jc w:val="both"/>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Khoản 4, 5, 6, 7 Điều 50 Nghị định số 86/2018/NĐ-CP quy định:</w:t>
            </w:r>
          </w:p>
          <w:p w14:paraId="695F7F95" w14:textId="77777777" w:rsidR="00A92799" w:rsidRPr="003E4299" w:rsidRDefault="00A92799" w:rsidP="00A92799">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rPr>
              <w:t>“</w:t>
            </w:r>
            <w:r w:rsidRPr="003E4299">
              <w:rPr>
                <w:color w:val="000000" w:themeColor="text1"/>
                <w:sz w:val="26"/>
                <w:szCs w:val="26"/>
                <w:lang w:val="pt-BR"/>
              </w:rPr>
              <w:t>4. Cơ sở giáo dục có vốn đầu tư nước ngoài hoặc phân hiệu của cơ sở giáo dục đại học có vốn đầu tư nước ngoài được cho phép hoạt động trở lại khi khắc phục được vi phạm dẫn đến bị đình chỉ hoạt động giáo dục.</w:t>
            </w:r>
          </w:p>
          <w:p w14:paraId="0FAE686C" w14:textId="77777777" w:rsidR="00A92799" w:rsidRPr="003E4299" w:rsidRDefault="00A92799" w:rsidP="00A92799">
            <w:pPr>
              <w:pStyle w:val="NormalWeb"/>
              <w:spacing w:before="0" w:beforeAutospacing="0" w:after="0" w:afterAutospacing="0" w:line="234" w:lineRule="atLeast"/>
              <w:jc w:val="both"/>
              <w:rPr>
                <w:color w:val="000000" w:themeColor="text1"/>
                <w:sz w:val="26"/>
                <w:szCs w:val="26"/>
              </w:rPr>
            </w:pPr>
            <w:r w:rsidRPr="003E4299">
              <w:rPr>
                <w:color w:val="000000" w:themeColor="text1"/>
                <w:sz w:val="26"/>
                <w:szCs w:val="26"/>
                <w:lang w:val="vi-VN"/>
              </w:rPr>
              <w:lastRenderedPageBreak/>
              <w:t>5.</w:t>
            </w:r>
            <w:bookmarkStart w:id="50" w:name="_ftnref97"/>
            <w:r w:rsidRPr="003E4299">
              <w:rPr>
                <w:color w:val="000000" w:themeColor="text1"/>
                <w:sz w:val="26"/>
                <w:szCs w:val="26"/>
                <w:lang w:val="vi-VN"/>
              </w:rPr>
              <w:fldChar w:fldCharType="begin"/>
            </w:r>
            <w:r w:rsidRPr="003E4299">
              <w:rPr>
                <w:color w:val="000000" w:themeColor="text1"/>
                <w:sz w:val="26"/>
                <w:szCs w:val="26"/>
                <w:lang w:val="vi-VN"/>
              </w:rPr>
              <w:instrText xml:space="preserve"> HYPERLINK "https://thuvienphapluat.vn/van-ban/Giao-duc/Van-ban-hop-nhat-09-VBHN-BGDDT-2024-Nghi-dinh-hop-tac-dau-tu-cua-nuoc-ngoai-giao-duc-641251.aspx" \l "_ftn97" \o "" </w:instrText>
            </w:r>
            <w:r w:rsidRPr="003E4299">
              <w:rPr>
                <w:color w:val="000000" w:themeColor="text1"/>
                <w:sz w:val="26"/>
                <w:szCs w:val="26"/>
                <w:lang w:val="vi-VN"/>
              </w:rPr>
              <w:fldChar w:fldCharType="separate"/>
            </w:r>
            <w:r w:rsidRPr="003E4299">
              <w:rPr>
                <w:rStyle w:val="Hyperlink"/>
                <w:color w:val="000000" w:themeColor="text1"/>
                <w:sz w:val="26"/>
                <w:szCs w:val="26"/>
                <w:lang w:val="vi-VN"/>
              </w:rPr>
              <w:t>[97]</w:t>
            </w:r>
            <w:r w:rsidRPr="003E4299">
              <w:rPr>
                <w:color w:val="000000" w:themeColor="text1"/>
                <w:sz w:val="26"/>
                <w:szCs w:val="26"/>
                <w:lang w:val="vi-VN"/>
              </w:rPr>
              <w:fldChar w:fldCharType="end"/>
            </w:r>
            <w:bookmarkEnd w:id="50"/>
            <w:r w:rsidRPr="003E4299">
              <w:rPr>
                <w:color w:val="000000" w:themeColor="text1"/>
                <w:sz w:val="26"/>
                <w:szCs w:val="26"/>
                <w:lang w:val="vi-VN"/>
              </w:rPr>
              <w:t> Hồ sơ đề nghị được hoạt động giáo dục trở lại bao gồm:</w:t>
            </w:r>
          </w:p>
          <w:p w14:paraId="30E8C34A" w14:textId="77777777" w:rsidR="00A92799" w:rsidRPr="003E4299" w:rsidRDefault="00A92799" w:rsidP="00A92799">
            <w:pPr>
              <w:pStyle w:val="NormalWeb"/>
              <w:spacing w:before="0" w:beforeAutospacing="0" w:after="0" w:afterAutospacing="0" w:line="234" w:lineRule="atLeast"/>
              <w:jc w:val="both"/>
              <w:rPr>
                <w:color w:val="000000" w:themeColor="text1"/>
                <w:sz w:val="26"/>
                <w:szCs w:val="26"/>
              </w:rPr>
            </w:pPr>
            <w:r w:rsidRPr="003E4299">
              <w:rPr>
                <w:color w:val="000000" w:themeColor="text1"/>
                <w:sz w:val="26"/>
                <w:szCs w:val="26"/>
                <w:lang w:val="vi-VN"/>
              </w:rPr>
              <w:t>a) Đơn đề nghị cho phép hoạt động giáo dục trở lại</w:t>
            </w:r>
            <w:r w:rsidRPr="003E4299">
              <w:rPr>
                <w:color w:val="000000" w:themeColor="text1"/>
                <w:sz w:val="26"/>
                <w:szCs w:val="26"/>
                <w:lang w:val="nl-NL"/>
              </w:rPr>
              <w:t> (theo </w:t>
            </w:r>
            <w:bookmarkStart w:id="51" w:name="bieumau_ms_44"/>
            <w:r w:rsidRPr="003E4299">
              <w:rPr>
                <w:color w:val="000000" w:themeColor="text1"/>
                <w:sz w:val="26"/>
                <w:szCs w:val="26"/>
                <w:lang w:val="nl-NL"/>
              </w:rPr>
              <w:t>Mẫu số 44</w:t>
            </w:r>
            <w:bookmarkEnd w:id="51"/>
            <w:r w:rsidRPr="003E4299">
              <w:rPr>
                <w:color w:val="000000" w:themeColor="text1"/>
                <w:sz w:val="26"/>
                <w:szCs w:val="26"/>
                <w:lang w:val="nl-NL"/>
              </w:rPr>
              <w:t> tại Phụ lục kèm theo Nghị định này);</w:t>
            </w:r>
          </w:p>
          <w:p w14:paraId="6C98AF5E" w14:textId="77777777" w:rsidR="00A92799" w:rsidRPr="003E4299" w:rsidRDefault="00A92799" w:rsidP="00A92799">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lang w:val="nl-NL"/>
              </w:rPr>
              <w:t>b) Báo cáo</w:t>
            </w:r>
            <w:r w:rsidRPr="003E4299">
              <w:rPr>
                <w:color w:val="000000" w:themeColor="text1"/>
                <w:sz w:val="26"/>
                <w:szCs w:val="26"/>
                <w:lang w:val="vi-VN"/>
              </w:rPr>
              <w:t> kết quả khắc phục vi phạm dẫn đến bị đình chỉ </w:t>
            </w:r>
            <w:r w:rsidRPr="003E4299">
              <w:rPr>
                <w:color w:val="000000" w:themeColor="text1"/>
                <w:sz w:val="26"/>
                <w:szCs w:val="26"/>
                <w:lang w:val="nl-NL"/>
              </w:rPr>
              <w:t>(theo </w:t>
            </w:r>
            <w:bookmarkStart w:id="52" w:name="bieumau_ms_50"/>
            <w:r w:rsidRPr="003E4299">
              <w:rPr>
                <w:color w:val="000000" w:themeColor="text1"/>
                <w:sz w:val="26"/>
                <w:szCs w:val="26"/>
                <w:lang w:val="nl-NL"/>
              </w:rPr>
              <w:t>Mẫu số 50</w:t>
            </w:r>
            <w:bookmarkEnd w:id="52"/>
            <w:r w:rsidRPr="003E4299">
              <w:rPr>
                <w:color w:val="000000" w:themeColor="text1"/>
                <w:sz w:val="26"/>
                <w:szCs w:val="26"/>
                <w:lang w:val="nl-NL"/>
              </w:rPr>
              <w:t> tại Phụ lục kèm theo Nghị định này)</w:t>
            </w:r>
            <w:r w:rsidRPr="003E4299">
              <w:rPr>
                <w:color w:val="000000" w:themeColor="text1"/>
                <w:sz w:val="26"/>
                <w:szCs w:val="26"/>
                <w:lang w:val="pt-BR"/>
              </w:rPr>
              <w:t>.</w:t>
            </w:r>
          </w:p>
          <w:p w14:paraId="388C9FE9" w14:textId="77777777" w:rsidR="00A92799" w:rsidRPr="003E4299" w:rsidRDefault="00A92799" w:rsidP="00A92799">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lang w:val="pt-BR"/>
              </w:rPr>
              <w:t>6. Người có thẩm quyền đình chỉ hoạt động giáo dục thì có thẩm quyền cho phép cơ sở giáo dục hoạt động giáo dục trở lại.</w:t>
            </w:r>
          </w:p>
          <w:p w14:paraId="05DF83BE" w14:textId="77777777" w:rsidR="00A92799" w:rsidRPr="003E4299" w:rsidRDefault="00A92799" w:rsidP="00A92799">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lang w:val="pt-BR"/>
              </w:rPr>
              <w:t>7. Trong thời hạn 20 ngày làm việc kể từ ngày nhận đủ hồ sơ đề nghị cho phép hoạt động giáo dục trở lại, cơ quan tiếp nhận hồ sơ chủ trì, phối hợp với các cơ quan, đơn vị có liên quan thẩm định và trình cấp có thẩm quyền xem xét, quyết định.</w:t>
            </w:r>
          </w:p>
          <w:p w14:paraId="6ACDB82F" w14:textId="77777777" w:rsidR="00A92799" w:rsidRPr="003E4299" w:rsidRDefault="00A92799" w:rsidP="00A92799">
            <w:pPr>
              <w:pStyle w:val="NormalWeb"/>
              <w:shd w:val="clear" w:color="auto" w:fill="FFFFFF"/>
              <w:spacing w:before="0" w:beforeAutospacing="0" w:after="0" w:afterAutospacing="0" w:line="234" w:lineRule="atLeast"/>
              <w:jc w:val="both"/>
              <w:rPr>
                <w:color w:val="000000" w:themeColor="text1"/>
                <w:sz w:val="26"/>
                <w:szCs w:val="26"/>
              </w:rPr>
            </w:pPr>
            <w:r w:rsidRPr="003E4299">
              <w:rPr>
                <w:color w:val="000000" w:themeColor="text1"/>
                <w:sz w:val="26"/>
                <w:szCs w:val="26"/>
                <w:lang w:val="pt-BR"/>
              </w:rPr>
              <w:t>Trường hợp hồ sơ không đầy đủ, trong thời hạn 05 ngày làm việc kể từ ngày tiếp nhận hồ sơ, cơ quan tiếp nhận hồ sơ thông báo bằng văn bản gửi trực tiếp hoặc qua </w:t>
            </w:r>
            <w:r w:rsidRPr="003E4299">
              <w:rPr>
                <w:color w:val="000000" w:themeColor="text1"/>
                <w:sz w:val="26"/>
                <w:szCs w:val="26"/>
                <w:lang w:val="nl-NL"/>
              </w:rPr>
              <w:t>dịch vụ bưu chính</w:t>
            </w:r>
            <w:bookmarkStart w:id="53" w:name="_ftnref98"/>
            <w:r w:rsidRPr="003E4299">
              <w:rPr>
                <w:color w:val="000000" w:themeColor="text1"/>
                <w:sz w:val="26"/>
                <w:szCs w:val="26"/>
                <w:lang w:val="nl-NL"/>
              </w:rPr>
              <w:fldChar w:fldCharType="begin"/>
            </w:r>
            <w:r w:rsidRPr="003E4299">
              <w:rPr>
                <w:color w:val="000000" w:themeColor="text1"/>
                <w:sz w:val="26"/>
                <w:szCs w:val="26"/>
                <w:lang w:val="nl-NL"/>
              </w:rPr>
              <w:instrText xml:space="preserve"> HYPERLINK "https://thuvienphapluat.vn/van-ban/Giao-duc/Van-ban-hop-nhat-09-VBHN-BGDDT-2024-Nghi-dinh-hop-tac-dau-tu-cua-nuoc-ngoai-giao-duc-641251.aspx" \l "_ftn98" \o "" </w:instrText>
            </w:r>
            <w:r w:rsidRPr="003E4299">
              <w:rPr>
                <w:color w:val="000000" w:themeColor="text1"/>
                <w:sz w:val="26"/>
                <w:szCs w:val="26"/>
                <w:lang w:val="nl-NL"/>
              </w:rPr>
              <w:fldChar w:fldCharType="separate"/>
            </w:r>
            <w:r w:rsidRPr="003E4299">
              <w:rPr>
                <w:rStyle w:val="Hyperlink"/>
                <w:color w:val="000000" w:themeColor="text1"/>
                <w:sz w:val="26"/>
                <w:szCs w:val="26"/>
                <w:lang w:val="nl-NL"/>
              </w:rPr>
              <w:t>[98]</w:t>
            </w:r>
            <w:r w:rsidRPr="003E4299">
              <w:rPr>
                <w:color w:val="000000" w:themeColor="text1"/>
                <w:sz w:val="26"/>
                <w:szCs w:val="26"/>
                <w:lang w:val="nl-NL"/>
              </w:rPr>
              <w:fldChar w:fldCharType="end"/>
            </w:r>
            <w:bookmarkEnd w:id="53"/>
            <w:r w:rsidRPr="003E4299">
              <w:rPr>
                <w:color w:val="000000" w:themeColor="text1"/>
                <w:sz w:val="26"/>
                <w:szCs w:val="26"/>
                <w:lang w:val="nl-NL"/>
              </w:rPr>
              <w:t> </w:t>
            </w:r>
            <w:r w:rsidRPr="003E4299">
              <w:rPr>
                <w:color w:val="000000" w:themeColor="text1"/>
                <w:sz w:val="26"/>
                <w:szCs w:val="26"/>
                <w:lang w:val="pt-BR"/>
              </w:rPr>
              <w:t>hoặc thư điện tử cho nhà đầu tư.</w:t>
            </w:r>
          </w:p>
          <w:p w14:paraId="4A3780FD" w14:textId="6BB016F5" w:rsidR="00A92799" w:rsidRPr="003E4299" w:rsidRDefault="00A92799" w:rsidP="00A92799">
            <w:pPr>
              <w:pStyle w:val="NormalWeb"/>
              <w:shd w:val="clear" w:color="auto" w:fill="FFFFFF"/>
              <w:spacing w:before="120" w:beforeAutospacing="0" w:after="120" w:afterAutospacing="0" w:line="234" w:lineRule="atLeast"/>
              <w:jc w:val="both"/>
              <w:rPr>
                <w:color w:val="000000" w:themeColor="text1"/>
                <w:sz w:val="26"/>
                <w:szCs w:val="26"/>
              </w:rPr>
            </w:pPr>
            <w:r w:rsidRPr="003E4299">
              <w:rPr>
                <w:color w:val="000000" w:themeColor="text1"/>
                <w:sz w:val="26"/>
                <w:szCs w:val="26"/>
                <w:lang w:val="pt-BR"/>
              </w:rPr>
              <w:t xml:space="preserve">Trường hợp cơ sở giáo dục chưa đủ điều kiện để hoạt động trở lại, trong </w:t>
            </w:r>
            <w:r w:rsidRPr="003E4299">
              <w:rPr>
                <w:color w:val="000000" w:themeColor="text1"/>
                <w:sz w:val="26"/>
                <w:szCs w:val="26"/>
                <w:lang w:val="pt-BR"/>
              </w:rPr>
              <w:lastRenderedPageBreak/>
              <w:t>thời hạn 05 ngày làm việc kể từ ngày nhận được ý kiến của cấp có thẩm quyền, cơ quan tiếp nhận hồ sơ trả lời bằng văn bản cho nhà đầu tư, trong đó nêu rõ lý do.</w:t>
            </w:r>
            <w:r w:rsidRPr="003E4299">
              <w:rPr>
                <w:color w:val="000000" w:themeColor="text1"/>
                <w:sz w:val="26"/>
                <w:szCs w:val="26"/>
              </w:rPr>
              <w:t>”</w:t>
            </w:r>
          </w:p>
        </w:tc>
        <w:tc>
          <w:tcPr>
            <w:tcW w:w="4961" w:type="dxa"/>
          </w:tcPr>
          <w:p w14:paraId="55D76B08" w14:textId="77777777" w:rsidR="0056666F" w:rsidRPr="003E4299" w:rsidRDefault="0056666F" w:rsidP="0056666F">
            <w:pPr>
              <w:pStyle w:val="Other0"/>
              <w:spacing w:before="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lastRenderedPageBreak/>
              <w:t xml:space="preserve">2. Thủ tục: </w:t>
            </w:r>
            <w:r w:rsidRPr="003E4299">
              <w:rPr>
                <w:rFonts w:ascii="Times New Roman" w:hAnsi="Times New Roman" w:cs="Times New Roman"/>
                <w:b/>
                <w:color w:val="000000" w:themeColor="text1"/>
              </w:rPr>
              <w:t>Cho phép hoạt động giáo dục trở lại đối với cơ sở giáo dục đại học và phân hiệu của cơ sở giáo dục đại học có vốn đầu tư nước ngoài, phân hiệu cơ sở giáo dục đại học nước ngoài tại Việt Nam (2.000681)</w:t>
            </w:r>
          </w:p>
          <w:p w14:paraId="443207B2" w14:textId="77777777" w:rsidR="0056666F" w:rsidRPr="003E4299" w:rsidRDefault="0056666F" w:rsidP="0056666F">
            <w:pPr>
              <w:spacing w:before="120" w:line="264" w:lineRule="auto"/>
              <w:ind w:firstLine="709"/>
              <w:rPr>
                <w:rFonts w:ascii="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t>- Mã TTHC:</w:t>
            </w:r>
            <w:r w:rsidRPr="003E4299">
              <w:rPr>
                <w:rFonts w:ascii="Times New Roman" w:hAnsi="Times New Roman" w:cs="Times New Roman"/>
                <w:color w:val="000000" w:themeColor="text1"/>
                <w:sz w:val="26"/>
                <w:szCs w:val="26"/>
              </w:rPr>
              <w:t xml:space="preserve"> </w:t>
            </w:r>
            <w:r w:rsidRPr="003E4299">
              <w:rPr>
                <w:rFonts w:ascii="Times New Roman" w:hAnsi="Times New Roman" w:cs="Times New Roman"/>
                <w:b/>
                <w:color w:val="000000" w:themeColor="text1"/>
                <w:sz w:val="26"/>
                <w:szCs w:val="26"/>
              </w:rPr>
              <w:t>2.000681</w:t>
            </w:r>
          </w:p>
          <w:p w14:paraId="4E5DFFD2" w14:textId="77777777" w:rsidR="0056666F" w:rsidRPr="003E4299" w:rsidRDefault="0056666F" w:rsidP="0056666F">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b/>
                <w:bCs/>
                <w:color w:val="000000" w:themeColor="text1"/>
              </w:rPr>
              <w:t>- Căn cứ pháp lý:</w:t>
            </w:r>
            <w:r w:rsidRPr="003E4299">
              <w:rPr>
                <w:rFonts w:ascii="Times New Roman" w:hAnsi="Times New Roman" w:cs="Times New Roman"/>
                <w:color w:val="000000" w:themeColor="text1"/>
              </w:rPr>
              <w:t xml:space="preserve">  Sửa đổi, bổ sung </w:t>
            </w:r>
            <w:r w:rsidRPr="003E4299">
              <w:rPr>
                <w:rFonts w:ascii="Times New Roman" w:hAnsi="Times New Roman" w:cs="Times New Roman"/>
                <w:color w:val="000000" w:themeColor="text1"/>
              </w:rPr>
              <w:lastRenderedPageBreak/>
              <w:t>khoản 4, 5, 6, 7 Điều 50 Nghị định số 86/2018/NĐ-CP.</w:t>
            </w:r>
          </w:p>
          <w:p w14:paraId="072BF20F" w14:textId="77777777" w:rsidR="0056666F" w:rsidRPr="003E4299" w:rsidRDefault="0056666F" w:rsidP="0056666F">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b/>
                <w:bCs/>
                <w:color w:val="000000" w:themeColor="text1"/>
              </w:rPr>
              <w:t xml:space="preserve">- Nội dung thực hiện: </w:t>
            </w:r>
            <w:r w:rsidRPr="003E4299">
              <w:rPr>
                <w:rFonts w:ascii="Times New Roman" w:hAnsi="Times New Roman" w:cs="Times New Roman"/>
                <w:color w:val="000000" w:themeColor="text1"/>
              </w:rPr>
              <w:t xml:space="preserve">Bãi bỏ thủ tục hành chính. </w:t>
            </w:r>
          </w:p>
          <w:p w14:paraId="3BF1E9F7" w14:textId="77777777" w:rsidR="0056666F" w:rsidRPr="003E4299" w:rsidRDefault="0056666F" w:rsidP="0056666F">
            <w:pPr>
              <w:pStyle w:val="NormalWeb"/>
              <w:shd w:val="clear" w:color="auto" w:fill="FFFFFF"/>
              <w:spacing w:before="120" w:beforeAutospacing="0" w:after="0" w:afterAutospacing="0" w:line="264" w:lineRule="auto"/>
              <w:ind w:firstLine="709"/>
              <w:jc w:val="both"/>
              <w:rPr>
                <w:b/>
                <w:bCs/>
                <w:color w:val="000000" w:themeColor="text1"/>
                <w:sz w:val="26"/>
                <w:szCs w:val="26"/>
              </w:rPr>
            </w:pPr>
            <w:r w:rsidRPr="003E4299">
              <w:rPr>
                <w:b/>
                <w:bCs/>
                <w:color w:val="000000" w:themeColor="text1"/>
                <w:sz w:val="26"/>
                <w:szCs w:val="26"/>
              </w:rPr>
              <w:t>- Phương thức thay thế:</w:t>
            </w:r>
          </w:p>
          <w:p w14:paraId="4AA96B44" w14:textId="77777777" w:rsidR="0056666F" w:rsidRPr="003E4299" w:rsidRDefault="0056666F" w:rsidP="0056666F">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b/>
                <w:bCs/>
                <w:color w:val="000000" w:themeColor="text1"/>
                <w:sz w:val="26"/>
                <w:szCs w:val="26"/>
              </w:rPr>
              <w:t xml:space="preserve">+ </w:t>
            </w:r>
            <w:r w:rsidRPr="003E4299">
              <w:rPr>
                <w:b/>
                <w:color w:val="000000" w:themeColor="text1"/>
                <w:sz w:val="26"/>
                <w:szCs w:val="26"/>
              </w:rPr>
              <w:t xml:space="preserve">PA1: </w:t>
            </w:r>
            <w:r w:rsidRPr="003E4299">
              <w:rPr>
                <w:color w:val="000000" w:themeColor="text1"/>
                <w:sz w:val="26"/>
                <w:szCs w:val="26"/>
              </w:rPr>
              <w:t xml:space="preserve">Không thực hiện thủ tục Cho phép hoạt động giáo dục trở lại đối với cơ sở giáo dục đại học và phân hiệu của cơ sở giáo dục đại học có vốn đầu tư nước ngoài, phân hiệu cơ sở giáo dục đại học nước ngoài tại Việt Nam quy định tại khoản 4, khoản 5, khoản 6, khoản 7 Điều 50 Nghị định số 86/2018/NĐ-CP, được sửa đổi, bổ sung tại khoản 29 Điều 1 Nghị định số 124/2024/NĐ-CP. </w:t>
            </w:r>
          </w:p>
          <w:p w14:paraId="6084F4EE" w14:textId="77777777" w:rsidR="0056666F" w:rsidRPr="003E4299" w:rsidRDefault="0056666F" w:rsidP="0056666F">
            <w:pPr>
              <w:pStyle w:val="NormalWeb"/>
              <w:shd w:val="clear" w:color="auto" w:fill="FFFFFF"/>
              <w:spacing w:before="120" w:beforeAutospacing="0" w:after="0" w:afterAutospacing="0" w:line="264" w:lineRule="auto"/>
              <w:ind w:firstLine="709"/>
              <w:jc w:val="both"/>
              <w:rPr>
                <w:b/>
                <w:color w:val="000000" w:themeColor="text1"/>
                <w:sz w:val="26"/>
                <w:szCs w:val="26"/>
              </w:rPr>
            </w:pPr>
            <w:r w:rsidRPr="003E4299">
              <w:rPr>
                <w:b/>
                <w:color w:val="000000" w:themeColor="text1"/>
                <w:sz w:val="26"/>
                <w:szCs w:val="26"/>
              </w:rPr>
              <w:t>+PA2: Sửa Khoản 7 Điều 50 Nghị định số 86/2018/NĐ-CP:</w:t>
            </w:r>
          </w:p>
          <w:p w14:paraId="67B53782" w14:textId="77777777" w:rsidR="0056666F" w:rsidRPr="003E4299" w:rsidRDefault="0056666F" w:rsidP="0056666F">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color w:val="000000" w:themeColor="text1"/>
                <w:sz w:val="26"/>
                <w:szCs w:val="26"/>
              </w:rPr>
              <w:t>Trong thời hạn bị đình chỉ hoặc hết thời hạn đình chỉ, khi đã khắc phục đầy đủ các nguyên nhân dẫn đến việc đình chỉ, phân hiệu của cơ sở giáo dục đại học nước ngoài tại Việt Nam tự tổ chức hoạt động giáo dục trở lại và chịu trách nhiệm trước pháp luật về việc đáp ứng các điều kiện hoạt động theo quy định.</w:t>
            </w:r>
          </w:p>
          <w:p w14:paraId="2E1F6965" w14:textId="77777777" w:rsidR="0056666F" w:rsidRPr="003E4299" w:rsidRDefault="0056666F" w:rsidP="0056666F">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color w:val="000000" w:themeColor="text1"/>
                <w:sz w:val="26"/>
                <w:szCs w:val="26"/>
              </w:rPr>
              <w:lastRenderedPageBreak/>
              <w:t xml:space="preserve">Trước khi hoạt động trở lại, phân hiệu của cơ sở giáo dục đại học nước ngoài tại Việt Nam có trách nhiệm công khai trên trang thông tin điện tử của nhà trường, </w:t>
            </w:r>
            <w:r w:rsidRPr="003E4299">
              <w:rPr>
                <w:color w:val="000000" w:themeColor="text1"/>
                <w:sz w:val="26"/>
                <w:szCs w:val="26"/>
                <w:shd w:val="clear" w:color="auto" w:fill="FFFFFF"/>
              </w:rPr>
              <w:t>trên các phương tiện thông tin đại chúng</w:t>
            </w:r>
            <w:r w:rsidRPr="003E4299">
              <w:rPr>
                <w:color w:val="000000" w:themeColor="text1"/>
                <w:sz w:val="26"/>
                <w:szCs w:val="26"/>
              </w:rPr>
              <w:t xml:space="preserve"> và thông báo bằng văn bản đến Bộ Giáo dục và Đào tạo về việc đã khắc phục các nguyên nhân bị đình chỉ, kèm theo tài liệu minh chứng (nếu có).</w:t>
            </w:r>
          </w:p>
          <w:p w14:paraId="4E5C367C" w14:textId="061B0224" w:rsidR="0056666F" w:rsidRPr="003E4299" w:rsidRDefault="0056666F" w:rsidP="0056666F">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Bộ Giáo dục và Đào tạo thực hiện kiểm tra, giám sát việc duy trì các điều kiện hoạt động của phân hiệu của cơ sở giáo dục đại học nước ngoài tại Việt Nam theo quy định của pháp luật; trường hợp phát hiện không bảo đảm điều kiện thì xử lý theo thẩm quyền.</w:t>
            </w:r>
          </w:p>
        </w:tc>
        <w:tc>
          <w:tcPr>
            <w:tcW w:w="3828" w:type="dxa"/>
          </w:tcPr>
          <w:p w14:paraId="0A13D86C" w14:textId="77777777" w:rsidR="0056666F" w:rsidRPr="003E4299" w:rsidRDefault="0056666F" w:rsidP="0056666F">
            <w:pPr>
              <w:spacing w:before="120" w:after="120"/>
              <w:ind w:firstLine="567"/>
              <w:jc w:val="both"/>
              <w:rPr>
                <w:rFonts w:ascii="Times New Roman" w:hAnsi="Times New Roman" w:cs="Times New Roman"/>
                <w:color w:val="000000" w:themeColor="text1"/>
                <w:sz w:val="26"/>
                <w:szCs w:val="26"/>
                <w:lang w:val="pt-BR"/>
              </w:rPr>
            </w:pPr>
            <w:r w:rsidRPr="003E4299">
              <w:rPr>
                <w:rFonts w:ascii="Times New Roman" w:hAnsi="Times New Roman" w:cs="Times New Roman"/>
                <w:color w:val="000000" w:themeColor="text1"/>
                <w:sz w:val="26"/>
                <w:szCs w:val="26"/>
                <w:lang w:val="pt-BR"/>
              </w:rPr>
              <w:lastRenderedPageBreak/>
              <w:t>Bãi bỏ thủ tục hành chính. Đối tượng phân hiệu của cơ sở giáo dục đại học có vốn đầu tư nước ngoài thực hiện theo thủ tục hành chính thành lập phân hiệu của cơ sở giáo dục đại học trong nước.</w:t>
            </w:r>
          </w:p>
          <w:p w14:paraId="42A32550" w14:textId="36625CF5" w:rsidR="0056666F" w:rsidRPr="003E4299" w:rsidRDefault="0056666F" w:rsidP="0056666F">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lang w:val="pt-BR"/>
              </w:rPr>
              <w:t xml:space="preserve">Lý do: Nhằm bảo đảm thống nhất với việc tái cấu trúc phạm vi </w:t>
            </w:r>
            <w:r w:rsidRPr="003E4299">
              <w:rPr>
                <w:rFonts w:ascii="Times New Roman" w:hAnsi="Times New Roman" w:cs="Times New Roman"/>
                <w:color w:val="000000" w:themeColor="text1"/>
                <w:sz w:val="26"/>
                <w:szCs w:val="26"/>
                <w:lang w:val="pt-BR"/>
              </w:rPr>
              <w:lastRenderedPageBreak/>
              <w:t>ngành, nghề, theo đó, không còn tách biệt cơ sở giáo dục có vốn đầu tư nước ngoài như một nhóm đối tượng riêng trong điều kiện gia nhập thị trường. Các cơ sở giáo dục đại học có vốn đầu tư nước ngoài thực hiện thủ tục thành lập theo cùng trình tự, thủ tục áp dụng đối với cơ sở giáo dục đại học do nhà đầu tư trong nước thành lập, bảo đảm nguyên tắc bình đẳng trong tiếp cận thị trường và thống nhất hệ thống thủ tục hành chính.</w:t>
            </w:r>
          </w:p>
        </w:tc>
      </w:tr>
      <w:tr w:rsidR="002C3859" w:rsidRPr="003E4299" w14:paraId="1A6E3D40" w14:textId="77777777" w:rsidTr="00462FCC">
        <w:tc>
          <w:tcPr>
            <w:tcW w:w="746" w:type="dxa"/>
          </w:tcPr>
          <w:p w14:paraId="756187F7" w14:textId="77777777" w:rsidR="002C3859" w:rsidRPr="003E4299" w:rsidRDefault="002C3859" w:rsidP="002C3859">
            <w:pPr>
              <w:rPr>
                <w:rFonts w:ascii="Times New Roman" w:hAnsi="Times New Roman" w:cs="Times New Roman"/>
                <w:color w:val="000000" w:themeColor="text1"/>
                <w:sz w:val="26"/>
                <w:szCs w:val="26"/>
              </w:rPr>
            </w:pPr>
          </w:p>
        </w:tc>
        <w:tc>
          <w:tcPr>
            <w:tcW w:w="4069" w:type="dxa"/>
          </w:tcPr>
          <w:p w14:paraId="37A1A66B"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bookmarkStart w:id="54" w:name="muc_4_3"/>
            <w:r w:rsidRPr="003E4299">
              <w:rPr>
                <w:rFonts w:ascii="Times New Roman" w:hAnsi="Times New Roman" w:cs="Times New Roman"/>
                <w:b/>
                <w:bCs/>
                <w:color w:val="000000" w:themeColor="text1"/>
                <w:sz w:val="26"/>
                <w:szCs w:val="26"/>
                <w:lang w:val="vi-VN" w:eastAsia="vi-VN"/>
              </w:rPr>
              <w:t>Mục 4. ĐẢM BẢO CHẤT LƯỢNG GIÁO DỤC CỦA CƠ SỞ GIÁO DỤC CÓ VỐN ĐẦU TƯ NƯỚC NGOÀI</w:t>
            </w:r>
            <w:bookmarkEnd w:id="54"/>
          </w:p>
          <w:p w14:paraId="4F7A2732"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b/>
                <w:bCs/>
                <w:color w:val="000000" w:themeColor="text1"/>
                <w:sz w:val="26"/>
                <w:szCs w:val="26"/>
                <w:lang w:val="vi-VN" w:eastAsia="vi-VN"/>
              </w:rPr>
              <w:t>Điều 36. Cơ sở vật chất, thiết bị</w:t>
            </w:r>
          </w:p>
          <w:p w14:paraId="1C3E7837"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1. Đối với cơ sở đào tạo, bồi dưỡng ngắn hạn:</w:t>
            </w:r>
          </w:p>
          <w:p w14:paraId="2396A1A9"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a)</w:t>
            </w:r>
            <w:bookmarkStart w:id="55" w:name="_ftnref61"/>
            <w:r w:rsidRPr="003E4299">
              <w:rPr>
                <w:rFonts w:ascii="Times New Roman" w:hAnsi="Times New Roman" w:cs="Times New Roman"/>
                <w:color w:val="000000" w:themeColor="text1"/>
                <w:sz w:val="26"/>
                <w:szCs w:val="26"/>
                <w:lang w:val="nl-NL" w:eastAsia="vi-VN"/>
              </w:rPr>
              <w:fldChar w:fldCharType="begin"/>
            </w:r>
            <w:r w:rsidRPr="003E4299">
              <w:rPr>
                <w:rFonts w:ascii="Times New Roman" w:hAnsi="Times New Roman" w:cs="Times New Roman"/>
                <w:color w:val="000000" w:themeColor="text1"/>
                <w:sz w:val="26"/>
                <w:szCs w:val="26"/>
                <w:lang w:val="nl-NL" w:eastAsia="vi-VN"/>
              </w:rPr>
              <w:instrText xml:space="preserve"> HYPERLINK "https://thuvienphapluat.vn/van-ban/Giao-duc/Van-ban-hop-nhat-09-VBHN-BGDDT-2024-Nghi-dinh-hop-tac-dau-tu-cua-nuoc-ngoai-giao-duc-641251.aspx" \l "_ftn61" \o "" </w:instrText>
            </w:r>
            <w:r w:rsidRPr="003E4299">
              <w:rPr>
                <w:rFonts w:ascii="Times New Roman" w:hAnsi="Times New Roman" w:cs="Times New Roman"/>
                <w:color w:val="000000" w:themeColor="text1"/>
                <w:sz w:val="26"/>
                <w:szCs w:val="26"/>
                <w:lang w:val="nl-NL" w:eastAsia="vi-VN"/>
              </w:rPr>
              <w:fldChar w:fldCharType="separate"/>
            </w:r>
            <w:r w:rsidRPr="003E4299">
              <w:rPr>
                <w:rFonts w:ascii="Times New Roman" w:hAnsi="Times New Roman" w:cs="Times New Roman"/>
                <w:color w:val="000000" w:themeColor="text1"/>
                <w:sz w:val="26"/>
                <w:szCs w:val="26"/>
                <w:u w:val="single"/>
                <w:lang w:val="nl-NL" w:eastAsia="vi-VN"/>
              </w:rPr>
              <w:t>[61]</w:t>
            </w:r>
            <w:r w:rsidRPr="003E4299">
              <w:rPr>
                <w:rFonts w:ascii="Times New Roman" w:hAnsi="Times New Roman" w:cs="Times New Roman"/>
                <w:color w:val="000000" w:themeColor="text1"/>
                <w:sz w:val="26"/>
                <w:szCs w:val="26"/>
                <w:lang w:val="nl-NL" w:eastAsia="vi-VN"/>
              </w:rPr>
              <w:fldChar w:fldCharType="end"/>
            </w:r>
            <w:bookmarkEnd w:id="55"/>
            <w:r w:rsidRPr="003E4299">
              <w:rPr>
                <w:rFonts w:ascii="Times New Roman" w:hAnsi="Times New Roman" w:cs="Times New Roman"/>
                <w:color w:val="000000" w:themeColor="text1"/>
                <w:sz w:val="26"/>
                <w:szCs w:val="26"/>
                <w:lang w:val="nl-NL" w:eastAsia="vi-VN"/>
              </w:rPr>
              <w:t> Bảo đảm</w:t>
            </w:r>
            <w:r w:rsidRPr="003E4299">
              <w:rPr>
                <w:rFonts w:ascii="Times New Roman" w:hAnsi="Times New Roman" w:cs="Times New Roman"/>
                <w:color w:val="000000" w:themeColor="text1"/>
                <w:sz w:val="26"/>
                <w:szCs w:val="26"/>
                <w:lang w:val="vi-VN" w:eastAsia="vi-VN"/>
              </w:rPr>
              <w:t> ánh sáng, bàn ghế, thiết bị, đồ dùng giảng dạy theo yêu cầu của chương trình giáo dục;</w:t>
            </w:r>
          </w:p>
          <w:p w14:paraId="64C49567"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b) Có diện tích dùng cho học tập, giảng dạy bảo đảm ở mức bình quân ít nhất là 2,5 m</w:t>
            </w:r>
            <w:r w:rsidRPr="003E4299">
              <w:rPr>
                <w:rFonts w:ascii="Times New Roman" w:hAnsi="Times New Roman" w:cs="Times New Roman"/>
                <w:color w:val="000000" w:themeColor="text1"/>
                <w:sz w:val="26"/>
                <w:szCs w:val="26"/>
                <w:vertAlign w:val="superscript"/>
                <w:lang w:val="vi-VN" w:eastAsia="vi-VN"/>
              </w:rPr>
              <w:t>2</w:t>
            </w:r>
            <w:r w:rsidRPr="003E4299">
              <w:rPr>
                <w:rFonts w:ascii="Times New Roman" w:hAnsi="Times New Roman" w:cs="Times New Roman"/>
                <w:color w:val="000000" w:themeColor="text1"/>
                <w:sz w:val="26"/>
                <w:szCs w:val="26"/>
                <w:lang w:val="vi-VN" w:eastAsia="vi-VN"/>
              </w:rPr>
              <w:t>/người học đối với cơ sở đào tạo, bồi dưỡng ngắn hạn;</w:t>
            </w:r>
          </w:p>
          <w:p w14:paraId="64A4756B"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lastRenderedPageBreak/>
              <w:t>c) Có văn phòng của ban giám đốc, lãnh đạo, phòng giáo viên, thư viện và các phòng chức năng khác.</w:t>
            </w:r>
          </w:p>
          <w:p w14:paraId="14398462"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2. Đối với cơ sở giáo dục mầm non:</w:t>
            </w:r>
          </w:p>
          <w:p w14:paraId="7D985666"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a) Trường tập trung tại một địa điểm, có môi trường tốt. Diện tích mặt bằng xây dựng trường được xác định trên cơ sở số nhóm lớp, số trẻ với bình quân ít nhất 08 m</w:t>
            </w:r>
            <w:r w:rsidRPr="003E4299">
              <w:rPr>
                <w:rFonts w:ascii="Times New Roman" w:hAnsi="Times New Roman" w:cs="Times New Roman"/>
                <w:color w:val="000000" w:themeColor="text1"/>
                <w:sz w:val="26"/>
                <w:szCs w:val="26"/>
                <w:vertAlign w:val="superscript"/>
                <w:lang w:val="vi-VN" w:eastAsia="vi-VN"/>
              </w:rPr>
              <w:t>2</w:t>
            </w:r>
            <w:r w:rsidRPr="003E4299">
              <w:rPr>
                <w:rFonts w:ascii="Times New Roman" w:hAnsi="Times New Roman" w:cs="Times New Roman"/>
                <w:color w:val="000000" w:themeColor="text1"/>
                <w:sz w:val="26"/>
                <w:szCs w:val="26"/>
                <w:lang w:val="vi-VN" w:eastAsia="vi-VN"/>
              </w:rPr>
              <w:t>/trẻ đối với khu vực thành phố, thị xã và 12 m</w:t>
            </w:r>
            <w:r w:rsidRPr="003E4299">
              <w:rPr>
                <w:rFonts w:ascii="Times New Roman" w:hAnsi="Times New Roman" w:cs="Times New Roman"/>
                <w:color w:val="000000" w:themeColor="text1"/>
                <w:sz w:val="26"/>
                <w:szCs w:val="26"/>
                <w:vertAlign w:val="superscript"/>
                <w:lang w:val="vi-VN" w:eastAsia="vi-VN"/>
              </w:rPr>
              <w:t>2</w:t>
            </w:r>
            <w:r w:rsidRPr="003E4299">
              <w:rPr>
                <w:rFonts w:ascii="Times New Roman" w:hAnsi="Times New Roman" w:cs="Times New Roman"/>
                <w:color w:val="000000" w:themeColor="text1"/>
                <w:sz w:val="26"/>
                <w:szCs w:val="26"/>
                <w:lang w:val="vi-VN" w:eastAsia="vi-VN"/>
              </w:rPr>
              <w:t>/trẻ đối với khu vực nông thôn;</w:t>
            </w:r>
          </w:p>
          <w:p w14:paraId="58378D1A"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b)</w:t>
            </w:r>
            <w:bookmarkStart w:id="56" w:name="_ftnref62"/>
            <w:r w:rsidRPr="003E4299">
              <w:rPr>
                <w:rFonts w:ascii="Times New Roman" w:hAnsi="Times New Roman" w:cs="Times New Roman"/>
                <w:color w:val="000000" w:themeColor="text1"/>
                <w:sz w:val="26"/>
                <w:szCs w:val="26"/>
                <w:lang w:val="vi-VN" w:eastAsia="vi-VN"/>
              </w:rPr>
              <w:fldChar w:fldCharType="begin"/>
            </w:r>
            <w:r w:rsidRPr="003E4299">
              <w:rPr>
                <w:rFonts w:ascii="Times New Roman" w:hAnsi="Times New Roman" w:cs="Times New Roman"/>
                <w:color w:val="000000" w:themeColor="text1"/>
                <w:sz w:val="26"/>
                <w:szCs w:val="26"/>
                <w:lang w:val="vi-VN" w:eastAsia="vi-VN"/>
              </w:rPr>
              <w:instrText xml:space="preserve"> HYPERLINK "https://thuvienphapluat.vn/van-ban/Giao-duc/Van-ban-hop-nhat-09-VBHN-BGDDT-2024-Nghi-dinh-hop-tac-dau-tu-cua-nuoc-ngoai-giao-duc-641251.aspx" \l "_ftn62" \o "" </w:instrText>
            </w:r>
            <w:r w:rsidRPr="003E4299">
              <w:rPr>
                <w:rFonts w:ascii="Times New Roman" w:hAnsi="Times New Roman" w:cs="Times New Roman"/>
                <w:color w:val="000000" w:themeColor="text1"/>
                <w:sz w:val="26"/>
                <w:szCs w:val="26"/>
                <w:lang w:val="vi-VN" w:eastAsia="vi-VN"/>
              </w:rPr>
              <w:fldChar w:fldCharType="separate"/>
            </w:r>
            <w:r w:rsidRPr="003E4299">
              <w:rPr>
                <w:rFonts w:ascii="Times New Roman" w:hAnsi="Times New Roman" w:cs="Times New Roman"/>
                <w:color w:val="000000" w:themeColor="text1"/>
                <w:sz w:val="26"/>
                <w:szCs w:val="26"/>
                <w:u w:val="single"/>
                <w:lang w:val="vi-VN" w:eastAsia="vi-VN"/>
              </w:rPr>
              <w:t>[62]</w:t>
            </w:r>
            <w:r w:rsidRPr="003E4299">
              <w:rPr>
                <w:rFonts w:ascii="Times New Roman" w:hAnsi="Times New Roman" w:cs="Times New Roman"/>
                <w:color w:val="000000" w:themeColor="text1"/>
                <w:sz w:val="26"/>
                <w:szCs w:val="26"/>
                <w:lang w:val="vi-VN" w:eastAsia="vi-VN"/>
              </w:rPr>
              <w:fldChar w:fldCharType="end"/>
            </w:r>
            <w:bookmarkEnd w:id="56"/>
            <w:r w:rsidRPr="003E4299">
              <w:rPr>
                <w:rFonts w:ascii="Times New Roman" w:hAnsi="Times New Roman" w:cs="Times New Roman"/>
                <w:color w:val="000000" w:themeColor="text1"/>
                <w:sz w:val="26"/>
                <w:szCs w:val="26"/>
                <w:lang w:val="vi-VN" w:eastAsia="vi-VN"/>
              </w:rPr>
              <w:t> </w:t>
            </w:r>
            <w:r w:rsidRPr="003E4299">
              <w:rPr>
                <w:rFonts w:ascii="Times New Roman" w:hAnsi="Times New Roman" w:cs="Times New Roman"/>
                <w:color w:val="000000" w:themeColor="text1"/>
                <w:sz w:val="26"/>
                <w:szCs w:val="26"/>
                <w:lang w:val="nl-NL" w:eastAsia="vi-VN"/>
              </w:rPr>
              <w:t>Bảo đảm</w:t>
            </w:r>
            <w:r w:rsidRPr="003E4299">
              <w:rPr>
                <w:rFonts w:ascii="Times New Roman" w:hAnsi="Times New Roman" w:cs="Times New Roman"/>
                <w:color w:val="000000" w:themeColor="text1"/>
                <w:sz w:val="26"/>
                <w:szCs w:val="26"/>
                <w:lang w:val="vi-VN" w:eastAsia="vi-VN"/>
              </w:rPr>
              <w:t> ánh sáng, bàn ghế, thiết bị, đồ dùng giảng dạy theo yêu cầu của chương trình giáo dục;</w:t>
            </w:r>
          </w:p>
          <w:p w14:paraId="662CF6A2"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c)</w:t>
            </w:r>
            <w:bookmarkStart w:id="57" w:name="_ftnref63"/>
            <w:r w:rsidRPr="003E4299">
              <w:rPr>
                <w:rFonts w:ascii="Times New Roman" w:hAnsi="Times New Roman" w:cs="Times New Roman"/>
                <w:color w:val="000000" w:themeColor="text1"/>
                <w:sz w:val="26"/>
                <w:szCs w:val="26"/>
                <w:lang w:val="nl-NL" w:eastAsia="vi-VN"/>
              </w:rPr>
              <w:fldChar w:fldCharType="begin"/>
            </w:r>
            <w:r w:rsidRPr="003E4299">
              <w:rPr>
                <w:rFonts w:ascii="Times New Roman" w:hAnsi="Times New Roman" w:cs="Times New Roman"/>
                <w:color w:val="000000" w:themeColor="text1"/>
                <w:sz w:val="26"/>
                <w:szCs w:val="26"/>
                <w:lang w:val="nl-NL" w:eastAsia="vi-VN"/>
              </w:rPr>
              <w:instrText xml:space="preserve"> HYPERLINK "https://thuvienphapluat.vn/van-ban/Giao-duc/Van-ban-hop-nhat-09-VBHN-BGDDT-2024-Nghi-dinh-hop-tac-dau-tu-cua-nuoc-ngoai-giao-duc-641251.aspx" \l "_ftn63" \o "" </w:instrText>
            </w:r>
            <w:r w:rsidRPr="003E4299">
              <w:rPr>
                <w:rFonts w:ascii="Times New Roman" w:hAnsi="Times New Roman" w:cs="Times New Roman"/>
                <w:color w:val="000000" w:themeColor="text1"/>
                <w:sz w:val="26"/>
                <w:szCs w:val="26"/>
                <w:lang w:val="nl-NL" w:eastAsia="vi-VN"/>
              </w:rPr>
              <w:fldChar w:fldCharType="separate"/>
            </w:r>
            <w:r w:rsidRPr="003E4299">
              <w:rPr>
                <w:rFonts w:ascii="Times New Roman" w:hAnsi="Times New Roman" w:cs="Times New Roman"/>
                <w:color w:val="000000" w:themeColor="text1"/>
                <w:sz w:val="26"/>
                <w:szCs w:val="26"/>
                <w:u w:val="single"/>
                <w:lang w:val="nl-NL" w:eastAsia="vi-VN"/>
              </w:rPr>
              <w:t>[63]</w:t>
            </w:r>
            <w:r w:rsidRPr="003E4299">
              <w:rPr>
                <w:rFonts w:ascii="Times New Roman" w:hAnsi="Times New Roman" w:cs="Times New Roman"/>
                <w:color w:val="000000" w:themeColor="text1"/>
                <w:sz w:val="26"/>
                <w:szCs w:val="26"/>
                <w:lang w:val="nl-NL" w:eastAsia="vi-VN"/>
              </w:rPr>
              <w:fldChar w:fldCharType="end"/>
            </w:r>
            <w:bookmarkEnd w:id="57"/>
            <w:r w:rsidRPr="003E4299">
              <w:rPr>
                <w:rFonts w:ascii="Times New Roman" w:hAnsi="Times New Roman" w:cs="Times New Roman"/>
                <w:color w:val="000000" w:themeColor="text1"/>
                <w:sz w:val="26"/>
                <w:szCs w:val="26"/>
                <w:lang w:val="nl-NL" w:eastAsia="vi-VN"/>
              </w:rPr>
              <w:t> Bảo đảm về diện tích, trang thiết bị của văn phòng nhà trường, phòng ban giám hiệu, phòng hành chính quản trị, phòng y tế, phòng bảo vệ, phòng dành cho nhân viên, đồ dùng phục vụ cho việc quản lý, chăm sóc, nuôi dưỡng và giáo dục trẻ </w:t>
            </w:r>
            <w:r w:rsidRPr="003E4299">
              <w:rPr>
                <w:rFonts w:ascii="Times New Roman" w:hAnsi="Times New Roman" w:cs="Times New Roman"/>
                <w:color w:val="000000" w:themeColor="text1"/>
                <w:sz w:val="26"/>
                <w:szCs w:val="26"/>
                <w:lang w:val="vi-VN" w:eastAsia="vi-VN"/>
              </w:rPr>
              <w:t>theo yêu cầu của chương trình giáo dục;</w:t>
            </w:r>
          </w:p>
          <w:p w14:paraId="65FE9D09"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d)</w:t>
            </w:r>
            <w:bookmarkStart w:id="58" w:name="_ftnref64"/>
            <w:r w:rsidRPr="003E4299">
              <w:rPr>
                <w:rFonts w:ascii="Times New Roman" w:hAnsi="Times New Roman" w:cs="Times New Roman"/>
                <w:color w:val="000000" w:themeColor="text1"/>
                <w:sz w:val="26"/>
                <w:szCs w:val="26"/>
                <w:lang w:val="nl-NL" w:eastAsia="vi-VN"/>
              </w:rPr>
              <w:fldChar w:fldCharType="begin"/>
            </w:r>
            <w:r w:rsidRPr="003E4299">
              <w:rPr>
                <w:rFonts w:ascii="Times New Roman" w:hAnsi="Times New Roman" w:cs="Times New Roman"/>
                <w:color w:val="000000" w:themeColor="text1"/>
                <w:sz w:val="26"/>
                <w:szCs w:val="26"/>
                <w:lang w:val="nl-NL" w:eastAsia="vi-VN"/>
              </w:rPr>
              <w:instrText xml:space="preserve"> HYPERLINK "https://thuvienphapluat.vn/van-ban/Giao-duc/Van-ban-hop-nhat-09-VBHN-BGDDT-2024-Nghi-dinh-hop-tac-dau-tu-cua-nuoc-ngoai-giao-duc-641251.aspx" \l "_ftn64" \o "" </w:instrText>
            </w:r>
            <w:r w:rsidRPr="003E4299">
              <w:rPr>
                <w:rFonts w:ascii="Times New Roman" w:hAnsi="Times New Roman" w:cs="Times New Roman"/>
                <w:color w:val="000000" w:themeColor="text1"/>
                <w:sz w:val="26"/>
                <w:szCs w:val="26"/>
                <w:lang w:val="nl-NL" w:eastAsia="vi-VN"/>
              </w:rPr>
              <w:fldChar w:fldCharType="separate"/>
            </w:r>
            <w:r w:rsidRPr="003E4299">
              <w:rPr>
                <w:rFonts w:ascii="Times New Roman" w:hAnsi="Times New Roman" w:cs="Times New Roman"/>
                <w:color w:val="000000" w:themeColor="text1"/>
                <w:sz w:val="26"/>
                <w:szCs w:val="26"/>
                <w:u w:val="single"/>
                <w:lang w:val="nl-NL" w:eastAsia="vi-VN"/>
              </w:rPr>
              <w:t>[64]</w:t>
            </w:r>
            <w:r w:rsidRPr="003E4299">
              <w:rPr>
                <w:rFonts w:ascii="Times New Roman" w:hAnsi="Times New Roman" w:cs="Times New Roman"/>
                <w:color w:val="000000" w:themeColor="text1"/>
                <w:sz w:val="26"/>
                <w:szCs w:val="26"/>
                <w:lang w:val="nl-NL" w:eastAsia="vi-VN"/>
              </w:rPr>
              <w:fldChar w:fldCharType="end"/>
            </w:r>
            <w:bookmarkEnd w:id="58"/>
            <w:r w:rsidRPr="003E4299">
              <w:rPr>
                <w:rFonts w:ascii="Times New Roman" w:hAnsi="Times New Roman" w:cs="Times New Roman"/>
                <w:color w:val="000000" w:themeColor="text1"/>
                <w:sz w:val="26"/>
                <w:szCs w:val="26"/>
                <w:lang w:val="nl-NL" w:eastAsia="vi-VN"/>
              </w:rPr>
              <w:t> Có hệ thống nước sạch, hệ thống thoát nước, phòng vệ sinh, có thiết bị vệ sinh bảo đảm an toàn, sạch sẽ, đáp ứng mọi sinh hoạt của trường;</w:t>
            </w:r>
          </w:p>
          <w:p w14:paraId="73DB4998"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đ)</w:t>
            </w:r>
            <w:bookmarkStart w:id="59" w:name="_ftnref65"/>
            <w:r w:rsidRPr="003E4299">
              <w:rPr>
                <w:rFonts w:ascii="Times New Roman" w:hAnsi="Times New Roman" w:cs="Times New Roman"/>
                <w:color w:val="000000" w:themeColor="text1"/>
                <w:sz w:val="26"/>
                <w:szCs w:val="26"/>
                <w:lang w:val="nl-NL" w:eastAsia="vi-VN"/>
              </w:rPr>
              <w:fldChar w:fldCharType="begin"/>
            </w:r>
            <w:r w:rsidRPr="003E4299">
              <w:rPr>
                <w:rFonts w:ascii="Times New Roman" w:hAnsi="Times New Roman" w:cs="Times New Roman"/>
                <w:color w:val="000000" w:themeColor="text1"/>
                <w:sz w:val="26"/>
                <w:szCs w:val="26"/>
                <w:lang w:val="nl-NL" w:eastAsia="vi-VN"/>
              </w:rPr>
              <w:instrText xml:space="preserve"> HYPERLINK "https://thuvienphapluat.vn/van-ban/Giao-duc/Van-ban-hop-nhat-09-VBHN-BGDDT-2024-Nghi-dinh-hop-tac-dau-tu-cua-nuoc-ngoai-giao-duc-641251.aspx" \l "_ftn65" \o "" </w:instrText>
            </w:r>
            <w:r w:rsidRPr="003E4299">
              <w:rPr>
                <w:rFonts w:ascii="Times New Roman" w:hAnsi="Times New Roman" w:cs="Times New Roman"/>
                <w:color w:val="000000" w:themeColor="text1"/>
                <w:sz w:val="26"/>
                <w:szCs w:val="26"/>
                <w:lang w:val="nl-NL" w:eastAsia="vi-VN"/>
              </w:rPr>
              <w:fldChar w:fldCharType="separate"/>
            </w:r>
            <w:r w:rsidRPr="003E4299">
              <w:rPr>
                <w:rFonts w:ascii="Times New Roman" w:hAnsi="Times New Roman" w:cs="Times New Roman"/>
                <w:color w:val="000000" w:themeColor="text1"/>
                <w:sz w:val="26"/>
                <w:szCs w:val="26"/>
                <w:u w:val="single"/>
                <w:lang w:val="nl-NL" w:eastAsia="vi-VN"/>
              </w:rPr>
              <w:t>[65]</w:t>
            </w:r>
            <w:r w:rsidRPr="003E4299">
              <w:rPr>
                <w:rFonts w:ascii="Times New Roman" w:hAnsi="Times New Roman" w:cs="Times New Roman"/>
                <w:color w:val="000000" w:themeColor="text1"/>
                <w:sz w:val="26"/>
                <w:szCs w:val="26"/>
                <w:lang w:val="nl-NL" w:eastAsia="vi-VN"/>
              </w:rPr>
              <w:fldChar w:fldCharType="end"/>
            </w:r>
            <w:bookmarkEnd w:id="59"/>
            <w:r w:rsidRPr="003E4299">
              <w:rPr>
                <w:rFonts w:ascii="Times New Roman" w:hAnsi="Times New Roman" w:cs="Times New Roman"/>
                <w:color w:val="000000" w:themeColor="text1"/>
                <w:sz w:val="26"/>
                <w:szCs w:val="26"/>
                <w:lang w:val="nl-NL" w:eastAsia="vi-VN"/>
              </w:rPr>
              <w:t xml:space="preserve"> Có nhà bếp được tổ chức theo quy trình hoạt động một chiều với các thiết bị, đồ dùng bảo đảm vệ sinh an </w:t>
            </w:r>
            <w:r w:rsidRPr="003E4299">
              <w:rPr>
                <w:rFonts w:ascii="Times New Roman" w:hAnsi="Times New Roman" w:cs="Times New Roman"/>
                <w:color w:val="000000" w:themeColor="text1"/>
                <w:sz w:val="26"/>
                <w:szCs w:val="26"/>
                <w:lang w:val="nl-NL" w:eastAsia="vi-VN"/>
              </w:rPr>
              <w:lastRenderedPageBreak/>
              <w:t>toàn thực phẩm nếu trường tổ chức nấu ăn cho trẻ</w:t>
            </w:r>
            <w:r w:rsidRPr="003E4299">
              <w:rPr>
                <w:rFonts w:ascii="Times New Roman" w:hAnsi="Times New Roman" w:cs="Times New Roman"/>
                <w:color w:val="000000" w:themeColor="text1"/>
                <w:sz w:val="26"/>
                <w:szCs w:val="26"/>
                <w:lang w:val="vi-VN" w:eastAsia="vi-VN"/>
              </w:rPr>
              <w:t>;</w:t>
            </w:r>
          </w:p>
          <w:p w14:paraId="3EA33891"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e) Có sân chơi, tường bao quanh khu vực trường, có cổng trường với biển trường ghi rõ tên trường theo quy định tại </w:t>
            </w:r>
            <w:bookmarkStart w:id="60" w:name="tc_22"/>
            <w:r w:rsidRPr="003E4299">
              <w:rPr>
                <w:rFonts w:ascii="Times New Roman" w:hAnsi="Times New Roman" w:cs="Times New Roman"/>
                <w:color w:val="000000" w:themeColor="text1"/>
                <w:sz w:val="26"/>
                <w:szCs w:val="26"/>
                <w:lang w:val="vi-VN" w:eastAsia="vi-VN"/>
              </w:rPr>
              <w:t>Điều 29 Nghị định này</w:t>
            </w:r>
            <w:bookmarkEnd w:id="60"/>
            <w:r w:rsidRPr="003E4299">
              <w:rPr>
                <w:rFonts w:ascii="Times New Roman" w:hAnsi="Times New Roman" w:cs="Times New Roman"/>
                <w:color w:val="000000" w:themeColor="text1"/>
                <w:sz w:val="26"/>
                <w:szCs w:val="26"/>
                <w:lang w:val="vi-VN" w:eastAsia="vi-VN"/>
              </w:rPr>
              <w:t>;</w:t>
            </w:r>
          </w:p>
          <w:p w14:paraId="16BDDF55"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g) Trong khu vực trường có cây xanh. Toàn bộ các thiết kế xây dựng và trang thiết bị, đồ dùng, đồ chơi của trường phải bảo đảm an toàn tuyệt đối cho trẻ.</w:t>
            </w:r>
          </w:p>
          <w:p w14:paraId="0D2D6C64"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3. Đối với cơ sở giáo dục phổ thông:</w:t>
            </w:r>
          </w:p>
          <w:p w14:paraId="22A3E7C3"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a) Trường tập trung tại một địa điểm, có môi trường tốt. Diện tích mặt bằng xây dựng trường được xác định trên cơ sở số lớp, số học sinh và đặc điểm vùng miền, với mức bình quân ít nhất là 06 m</w:t>
            </w:r>
            <w:r w:rsidRPr="003E4299">
              <w:rPr>
                <w:rFonts w:ascii="Times New Roman" w:hAnsi="Times New Roman" w:cs="Times New Roman"/>
                <w:color w:val="000000" w:themeColor="text1"/>
                <w:sz w:val="26"/>
                <w:szCs w:val="26"/>
                <w:vertAlign w:val="superscript"/>
                <w:lang w:val="vi-VN" w:eastAsia="vi-VN"/>
              </w:rPr>
              <w:t>2</w:t>
            </w:r>
            <w:r w:rsidRPr="003E4299">
              <w:rPr>
                <w:rFonts w:ascii="Times New Roman" w:hAnsi="Times New Roman" w:cs="Times New Roman"/>
                <w:color w:val="000000" w:themeColor="text1"/>
                <w:sz w:val="26"/>
                <w:szCs w:val="26"/>
                <w:lang w:val="vi-VN" w:eastAsia="vi-VN"/>
              </w:rPr>
              <w:t>/học sinh đối với khu vực thành phố, thị xã và 10 m</w:t>
            </w:r>
            <w:r w:rsidRPr="003E4299">
              <w:rPr>
                <w:rFonts w:ascii="Times New Roman" w:hAnsi="Times New Roman" w:cs="Times New Roman"/>
                <w:color w:val="000000" w:themeColor="text1"/>
                <w:sz w:val="26"/>
                <w:szCs w:val="26"/>
                <w:vertAlign w:val="superscript"/>
                <w:lang w:val="vi-VN" w:eastAsia="vi-VN"/>
              </w:rPr>
              <w:t>2</w:t>
            </w:r>
            <w:r w:rsidRPr="003E4299">
              <w:rPr>
                <w:rFonts w:ascii="Times New Roman" w:hAnsi="Times New Roman" w:cs="Times New Roman"/>
                <w:color w:val="000000" w:themeColor="text1"/>
                <w:sz w:val="26"/>
                <w:szCs w:val="26"/>
                <w:lang w:val="vi-VN" w:eastAsia="vi-VN"/>
              </w:rPr>
              <w:t>/học sinh đối với khu vực nông thôn;</w:t>
            </w:r>
          </w:p>
          <w:p w14:paraId="04FED67F"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b) Có diện tích dùng cho học tập, giảng dạy bảo đảm mức bình quân ít nhất là 2,5 m</w:t>
            </w:r>
            <w:r w:rsidRPr="003E4299">
              <w:rPr>
                <w:rFonts w:ascii="Times New Roman" w:hAnsi="Times New Roman" w:cs="Times New Roman"/>
                <w:color w:val="000000" w:themeColor="text1"/>
                <w:sz w:val="26"/>
                <w:szCs w:val="26"/>
                <w:vertAlign w:val="superscript"/>
                <w:lang w:val="vi-VN" w:eastAsia="vi-VN"/>
              </w:rPr>
              <w:t>2</w:t>
            </w:r>
            <w:r w:rsidRPr="003E4299">
              <w:rPr>
                <w:rFonts w:ascii="Times New Roman" w:hAnsi="Times New Roman" w:cs="Times New Roman"/>
                <w:color w:val="000000" w:themeColor="text1"/>
                <w:sz w:val="26"/>
                <w:szCs w:val="26"/>
                <w:lang w:val="vi-VN" w:eastAsia="vi-VN"/>
              </w:rPr>
              <w:t>/học sinh;</w:t>
            </w:r>
          </w:p>
          <w:p w14:paraId="3F777185"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c)</w:t>
            </w:r>
            <w:bookmarkStart w:id="61" w:name="_ftnref66"/>
            <w:r w:rsidRPr="003E4299">
              <w:rPr>
                <w:rFonts w:ascii="Times New Roman" w:hAnsi="Times New Roman" w:cs="Times New Roman"/>
                <w:color w:val="000000" w:themeColor="text1"/>
                <w:sz w:val="26"/>
                <w:szCs w:val="26"/>
                <w:lang w:val="nl-NL" w:eastAsia="vi-VN"/>
              </w:rPr>
              <w:fldChar w:fldCharType="begin"/>
            </w:r>
            <w:r w:rsidRPr="003E4299">
              <w:rPr>
                <w:rFonts w:ascii="Times New Roman" w:hAnsi="Times New Roman" w:cs="Times New Roman"/>
                <w:color w:val="000000" w:themeColor="text1"/>
                <w:sz w:val="26"/>
                <w:szCs w:val="26"/>
                <w:lang w:val="nl-NL" w:eastAsia="vi-VN"/>
              </w:rPr>
              <w:instrText xml:space="preserve"> HYPERLINK "https://thuvienphapluat.vn/van-ban/Giao-duc/Van-ban-hop-nhat-09-VBHN-BGDDT-2024-Nghi-dinh-hop-tac-dau-tu-cua-nuoc-ngoai-giao-duc-641251.aspx" \l "_ftn66" \o "" </w:instrText>
            </w:r>
            <w:r w:rsidRPr="003E4299">
              <w:rPr>
                <w:rFonts w:ascii="Times New Roman" w:hAnsi="Times New Roman" w:cs="Times New Roman"/>
                <w:color w:val="000000" w:themeColor="text1"/>
                <w:sz w:val="26"/>
                <w:szCs w:val="26"/>
                <w:lang w:val="nl-NL" w:eastAsia="vi-VN"/>
              </w:rPr>
              <w:fldChar w:fldCharType="separate"/>
            </w:r>
            <w:r w:rsidRPr="003E4299">
              <w:rPr>
                <w:rFonts w:ascii="Times New Roman" w:hAnsi="Times New Roman" w:cs="Times New Roman"/>
                <w:color w:val="000000" w:themeColor="text1"/>
                <w:sz w:val="26"/>
                <w:szCs w:val="26"/>
                <w:u w:val="single"/>
                <w:lang w:val="nl-NL" w:eastAsia="vi-VN"/>
              </w:rPr>
              <w:t>[66]</w:t>
            </w:r>
            <w:r w:rsidRPr="003E4299">
              <w:rPr>
                <w:rFonts w:ascii="Times New Roman" w:hAnsi="Times New Roman" w:cs="Times New Roman"/>
                <w:color w:val="000000" w:themeColor="text1"/>
                <w:sz w:val="26"/>
                <w:szCs w:val="26"/>
                <w:lang w:val="nl-NL" w:eastAsia="vi-VN"/>
              </w:rPr>
              <w:fldChar w:fldCharType="end"/>
            </w:r>
            <w:bookmarkEnd w:id="61"/>
            <w:r w:rsidRPr="003E4299">
              <w:rPr>
                <w:rFonts w:ascii="Times New Roman" w:hAnsi="Times New Roman" w:cs="Times New Roman"/>
                <w:color w:val="000000" w:themeColor="text1"/>
                <w:sz w:val="26"/>
                <w:szCs w:val="26"/>
                <w:lang w:val="nl-NL" w:eastAsia="vi-VN"/>
              </w:rPr>
              <w:t> Có văn phòng nhà trường, ban giám hiệu, phòng giáo viên, phòng họp</w:t>
            </w:r>
            <w:r w:rsidRPr="003E4299">
              <w:rPr>
                <w:rFonts w:ascii="Times New Roman" w:hAnsi="Times New Roman" w:cs="Times New Roman"/>
                <w:color w:val="000000" w:themeColor="text1"/>
                <w:sz w:val="26"/>
                <w:szCs w:val="26"/>
                <w:lang w:val="vi-VN" w:eastAsia="vi-VN"/>
              </w:rPr>
              <w:t>;</w:t>
            </w:r>
          </w:p>
          <w:p w14:paraId="644ADBAC"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 xml:space="preserve">d) Có phòng học bộ môn (đối với trường trung học cơ sở và trường </w:t>
            </w:r>
            <w:r w:rsidRPr="003E4299">
              <w:rPr>
                <w:rFonts w:ascii="Times New Roman" w:hAnsi="Times New Roman" w:cs="Times New Roman"/>
                <w:color w:val="000000" w:themeColor="text1"/>
                <w:sz w:val="26"/>
                <w:szCs w:val="26"/>
                <w:lang w:val="vi-VN" w:eastAsia="vi-VN"/>
              </w:rPr>
              <w:lastRenderedPageBreak/>
              <w:t>trung học phổ thông), thư viện, bàn ghế, thiết bị, đồ dùng giảng dạy, bảo đảm các tiêu chuẩn theo quy định hiện hành của Bộ Giáo dục và Đào tạo;</w:t>
            </w:r>
          </w:p>
          <w:p w14:paraId="26DA45F4"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đ) Có phòng tập thể dục đa năng, phòng giáo dục nghệ thuật, phòng tin học, phòng hỗ trợ giáo dục học sinh tàn tật, khuyết tật học hòa nhập, phòng y tế học đường. Có nhà ăn, phòng nghỉ trưa nếu tổ chức học bán trú;</w:t>
            </w:r>
          </w:p>
          <w:p w14:paraId="1EBA6DC5"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e) Có hệ thống nước sạch, nhà vệ sinh phù hợp với quy mô của cơ sở giáo dục, bảo đảm các điều kiện về tiêu chuẩn theo quy định hiện hành của Bộ Giáo dục và Đào tạo;</w:t>
            </w:r>
          </w:p>
          <w:p w14:paraId="7111E705"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g) Có sân chơi, bãi tập, khu để xe với diện tích ít nhất bằng 30% tổng diện tích mặt bằng của trường. Có tường bao quanh khu vực trường, có cổng trường với biển trường ghi rõ tên trường theo quy định tại </w:t>
            </w:r>
            <w:bookmarkStart w:id="62" w:name="tc_23"/>
            <w:r w:rsidRPr="003E4299">
              <w:rPr>
                <w:rFonts w:ascii="Times New Roman" w:hAnsi="Times New Roman" w:cs="Times New Roman"/>
                <w:color w:val="000000" w:themeColor="text1"/>
                <w:sz w:val="26"/>
                <w:szCs w:val="26"/>
                <w:lang w:val="vi-VN" w:eastAsia="vi-VN"/>
              </w:rPr>
              <w:t>Điều 29 Nghị định này</w:t>
            </w:r>
            <w:bookmarkEnd w:id="62"/>
            <w:r w:rsidRPr="003E4299">
              <w:rPr>
                <w:rFonts w:ascii="Times New Roman" w:hAnsi="Times New Roman" w:cs="Times New Roman"/>
                <w:color w:val="000000" w:themeColor="text1"/>
                <w:sz w:val="26"/>
                <w:szCs w:val="26"/>
                <w:lang w:val="vi-VN" w:eastAsia="vi-VN"/>
              </w:rPr>
              <w:t>.</w:t>
            </w:r>
          </w:p>
          <w:p w14:paraId="56D89D75"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shd w:val="clear" w:color="auto" w:fill="FFFFFF"/>
                <w:lang w:val="nl-NL" w:eastAsia="vi-VN"/>
              </w:rPr>
              <w:t>4. Đối với cơ sở giáo dục đại học, phân hiệu của cơ sở giáo dục đại học có vốn đầu tư nước ngoài, phân hiệu của cơ sở giáo dục đại học nước ngoài tại Việt Nam:</w:t>
            </w:r>
            <w:hyperlink r:id="rId11" w:anchor="_ftn67" w:history="1">
              <w:r w:rsidRPr="003E4299">
                <w:rPr>
                  <w:rFonts w:ascii="Times New Roman" w:hAnsi="Times New Roman" w:cs="Times New Roman"/>
                  <w:color w:val="000000" w:themeColor="text1"/>
                  <w:sz w:val="26"/>
                  <w:szCs w:val="26"/>
                  <w:u w:val="single"/>
                  <w:shd w:val="clear" w:color="auto" w:fill="FFFFFF"/>
                  <w:lang w:val="nl-NL" w:eastAsia="vi-VN"/>
                </w:rPr>
                <w:t>[67]</w:t>
              </w:r>
            </w:hyperlink>
          </w:p>
          <w:p w14:paraId="4F1D680C"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shd w:val="clear" w:color="auto" w:fill="FFFFFF"/>
                <w:lang w:val="nl-NL" w:eastAsia="vi-VN"/>
              </w:rPr>
              <w:lastRenderedPageBreak/>
              <w:t>a)</w:t>
            </w:r>
            <w:hyperlink r:id="rId12" w:anchor="_ftn68" w:history="1">
              <w:r w:rsidRPr="003E4299">
                <w:rPr>
                  <w:rFonts w:ascii="Times New Roman" w:hAnsi="Times New Roman" w:cs="Times New Roman"/>
                  <w:color w:val="000000" w:themeColor="text1"/>
                  <w:sz w:val="26"/>
                  <w:szCs w:val="26"/>
                  <w:u w:val="single"/>
                  <w:shd w:val="clear" w:color="auto" w:fill="FFFFFF"/>
                  <w:lang w:val="nl-NL" w:eastAsia="vi-VN"/>
                </w:rPr>
                <w:t>[68]</w:t>
              </w:r>
            </w:hyperlink>
            <w:r w:rsidRPr="003E4299">
              <w:rPr>
                <w:rFonts w:ascii="Times New Roman" w:hAnsi="Times New Roman" w:cs="Times New Roman"/>
                <w:color w:val="000000" w:themeColor="text1"/>
                <w:sz w:val="26"/>
                <w:szCs w:val="26"/>
                <w:shd w:val="clear" w:color="auto" w:fill="FFFFFF"/>
                <w:lang w:val="nl-NL" w:eastAsia="vi-VN"/>
              </w:rPr>
              <w:t> Diện tích đất xây dựng cơ sở giáo dục đại học có vốn đầu tư nước ngoài không thấp hơn mức quy định về diện tích đất xây dựng cơ sở giáo dục đại học do nhà đầu tư trong nước đầu tư và bảo đảm điều kiện hoạt động; diện tích đất xây dựng phân hiệu của cơ sở giáo dục đại học có vốn đầu tư nước ngoài, phân hiệu của cơ sở giáo dục đại học nước ngoài tại Việt Nam không thấp hơn mức quy định về diện tích đất xây dựng phân hiệu của cơ sở giáo dục đại học do nhà đầu tư trong nước đầu tư và bảo đảm điều kiện hoạt động</w:t>
            </w:r>
            <w:r w:rsidRPr="003E4299">
              <w:rPr>
                <w:rFonts w:ascii="Times New Roman" w:hAnsi="Times New Roman" w:cs="Times New Roman"/>
                <w:color w:val="000000" w:themeColor="text1"/>
                <w:sz w:val="26"/>
                <w:szCs w:val="26"/>
                <w:lang w:val="vi-VN" w:eastAsia="vi-VN"/>
              </w:rPr>
              <w:t>;</w:t>
            </w:r>
          </w:p>
          <w:p w14:paraId="362D6655"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b) Diện tích xây nhà bình quân ít nhất là 09 m²/sinh viên, trong đó diện tích học tập ít nhất là 06 m²/sinh viên, diện tích nhà ở và sinh hoạt của sinh viên ít nhất là 03 m²/sinh viên;</w:t>
            </w:r>
          </w:p>
          <w:p w14:paraId="06BB99C8"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c) Có đủ số giảng đường, phòng học, phòng chức năng phù hợp và đáp ứng yêu cầu đào tạo theo ngành và phương thức tổ chức đào tạo;</w:t>
            </w:r>
          </w:p>
          <w:p w14:paraId="66074B65"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d) Có đủ phòng làm việc, khu hành chính và ban giám hiệu bảo đảm đáp ứng được cơ cấu tổ chức phòng, ban, khoa, bộ môn chuyên môn, bảo đảm diện tích ít nhất là 08 m</w:t>
            </w:r>
            <w:r w:rsidRPr="003E4299">
              <w:rPr>
                <w:rFonts w:ascii="Times New Roman" w:hAnsi="Times New Roman" w:cs="Times New Roman"/>
                <w:color w:val="000000" w:themeColor="text1"/>
                <w:sz w:val="26"/>
                <w:szCs w:val="26"/>
                <w:vertAlign w:val="superscript"/>
                <w:lang w:val="vi-VN" w:eastAsia="vi-VN"/>
              </w:rPr>
              <w:t>2</w:t>
            </w:r>
            <w:r w:rsidRPr="003E4299">
              <w:rPr>
                <w:rFonts w:ascii="Times New Roman" w:hAnsi="Times New Roman" w:cs="Times New Roman"/>
                <w:color w:val="000000" w:themeColor="text1"/>
                <w:sz w:val="26"/>
                <w:szCs w:val="26"/>
                <w:lang w:val="vi-VN" w:eastAsia="vi-VN"/>
              </w:rPr>
              <w:t>/người;</w:t>
            </w:r>
          </w:p>
          <w:p w14:paraId="40E4554E"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lastRenderedPageBreak/>
              <w:t>đ) Có hội trường, thư viện, cơ sở thí nghiệm, thực tập, thực hành và các cơ sở vật chất khác đáp ứng yêu cầu của chương trình đào tạo và hoạt động khoa học - công nghệ;</w:t>
            </w:r>
          </w:p>
          <w:p w14:paraId="12A97598"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e) Có nhà ăn, các công trình xây dựng phục vụ hoạt động giải trí, thể thao, văn hóa và các công trình y tế, dịch vụ để phục vụ sinh hoạt cho cán bộ, giảng viên và sinh viên;</w:t>
            </w:r>
          </w:p>
          <w:p w14:paraId="0A10FD0C"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g) Có khu công trình kỹ thuật, nhà để xe ô tô, xe máy, xe đạp.</w:t>
            </w:r>
          </w:p>
          <w:p w14:paraId="48C86B02"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5. Thuê cơ sở vật chất:</w:t>
            </w:r>
          </w:p>
          <w:p w14:paraId="4BBE07AA"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Cơ sở giáo dục có vốn đầu tư nước ngoài được phép thuê cơ sở vật chất ổn định theo chu kỳ thời gian ít nhất 05 năm và phải bảo đảm cơ sở vật chất đáp ứng quy định tại khoản 1, 2, 3 và 4 Điều này.</w:t>
            </w:r>
          </w:p>
          <w:p w14:paraId="5438D9BA"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b/>
                <w:bCs/>
                <w:color w:val="000000" w:themeColor="text1"/>
                <w:sz w:val="26"/>
                <w:szCs w:val="26"/>
                <w:lang w:val="vi-VN" w:eastAsia="vi-VN"/>
              </w:rPr>
              <w:t>Điều 37. Chương trình giáo dục</w:t>
            </w:r>
          </w:p>
          <w:p w14:paraId="24058DA9"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1.</w:t>
            </w:r>
            <w:hyperlink r:id="rId13" w:anchor="_ftn69" w:history="1">
              <w:r w:rsidRPr="003E4299">
                <w:rPr>
                  <w:rFonts w:ascii="Times New Roman" w:hAnsi="Times New Roman" w:cs="Times New Roman"/>
                  <w:color w:val="000000" w:themeColor="text1"/>
                  <w:sz w:val="26"/>
                  <w:szCs w:val="26"/>
                  <w:u w:val="single"/>
                  <w:lang w:val="nl-NL" w:eastAsia="vi-VN"/>
                </w:rPr>
                <w:t>[69]</w:t>
              </w:r>
            </w:hyperlink>
            <w:r w:rsidRPr="003E4299">
              <w:rPr>
                <w:rFonts w:ascii="Times New Roman" w:hAnsi="Times New Roman" w:cs="Times New Roman"/>
                <w:color w:val="000000" w:themeColor="text1"/>
                <w:sz w:val="26"/>
                <w:szCs w:val="26"/>
                <w:lang w:val="nl-NL" w:eastAsia="vi-VN"/>
              </w:rPr>
              <w:t> Chương trình giáo dục của nước ngoài được thực hiện tại Việt Nam phải bảo đảm các yêu cầu sau:</w:t>
            </w:r>
          </w:p>
          <w:p w14:paraId="0418651D"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 xml:space="preserve">a) Được cơ quan, tổ chức có thẩm quyền về giáo dục của nước sở tại công nhận hoặc kiểm định chương trình giáo dục đạt tiêu chuẩn chất lượng theo tiêu chuẩn nước sở tại; </w:t>
            </w:r>
            <w:r w:rsidRPr="003E4299">
              <w:rPr>
                <w:rFonts w:ascii="Times New Roman" w:hAnsi="Times New Roman" w:cs="Times New Roman"/>
                <w:color w:val="000000" w:themeColor="text1"/>
                <w:sz w:val="26"/>
                <w:szCs w:val="26"/>
                <w:lang w:val="nl-NL" w:eastAsia="vi-VN"/>
              </w:rPr>
              <w:lastRenderedPageBreak/>
              <w:t>được giảng dạy trực tiếp ít nhất 05 năm ở nước sở tại tính đến ngày nộp hồ sơ đăng ký hoạt động; được cơ sở, tổ chức giáo dục nước ngoài sở hữu chương trình giáo dục chấp thuận cho phép sử dụng tại Việt Nam;</w:t>
            </w:r>
          </w:p>
          <w:p w14:paraId="36EBBF69"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b) Không có nội dung gây phương hại đến quốc phòng, an ninh quốc gia, lợi ích cộng đồng; không truyền bá tôn giáo, xuyên tạc lịch sử; không ảnh hưởng xấu đến văn hóa, đạo đức, thuần phong mỹ tục Việt Nam;</w:t>
            </w:r>
          </w:p>
          <w:p w14:paraId="0D1AE9A0"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c) Bảo đảm liên thông giữa các cấp học và trình độ đào tạo và tính liên thông khi học sinh chuyển sang học tập tại cơ sở giáo dục công lập theo quy định của Bộ Giáo dục và Đào tạo;</w:t>
            </w:r>
          </w:p>
          <w:p w14:paraId="5C8167BB"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d) Chương trình giáo dục của nước ngoài giảng dạy cho học sinh người Việt Nam phải bảo đảm mục tiêu giáo dục phù hợp với mục tiêu giáo dục của Việt Nam và đáp ứng quy định tại điểm a, điểm b và điểm c khoản này</w:t>
            </w:r>
            <w:r w:rsidRPr="003E4299">
              <w:rPr>
                <w:rFonts w:ascii="Times New Roman" w:hAnsi="Times New Roman" w:cs="Times New Roman"/>
                <w:color w:val="000000" w:themeColor="text1"/>
                <w:sz w:val="26"/>
                <w:szCs w:val="26"/>
                <w:lang w:val="vi-VN" w:eastAsia="vi-VN"/>
              </w:rPr>
              <w:t>.</w:t>
            </w:r>
          </w:p>
          <w:p w14:paraId="6B754B25"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2. Cơ sở giáo dục có vốn đầu tư nước ngoài được tổ chức giảng dạy:</w:t>
            </w:r>
          </w:p>
          <w:p w14:paraId="0DD0BEF5"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lastRenderedPageBreak/>
              <w:t>a) Chương trình giáo dục của Việt Nam theo quy định của pháp luật Việt Nam;</w:t>
            </w:r>
          </w:p>
          <w:p w14:paraId="1C3A81DE"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b) Chương trình giáo dục mầm non, chương trình giáo dục phổ thông của nước ngoài đối với các cơ sở giáo dục quy định tại khoản 2 và khoản 3 Điều 28 Nghị định này;</w:t>
            </w:r>
          </w:p>
          <w:p w14:paraId="0B94D25B"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c) Chương trình đào tạo, bồi dưỡng ngắn hạn của nước ngoài; chương trình đào tạo trình độ đại học, thạc sĩ, tiến sĩ của nước ngoài trong khuôn khổ các liên kết đào tạo với nước ngoài.</w:t>
            </w:r>
          </w:p>
          <w:p w14:paraId="6756A314"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3.</w:t>
            </w:r>
            <w:hyperlink r:id="rId14" w:anchor="_ftn70" w:history="1">
              <w:r w:rsidRPr="003E4299">
                <w:rPr>
                  <w:rFonts w:ascii="Times New Roman" w:hAnsi="Times New Roman" w:cs="Times New Roman"/>
                  <w:color w:val="000000" w:themeColor="text1"/>
                  <w:sz w:val="26"/>
                  <w:szCs w:val="26"/>
                  <w:u w:val="single"/>
                  <w:lang w:val="vi-VN" w:eastAsia="vi-VN"/>
                </w:rPr>
                <w:t>[70]</w:t>
              </w:r>
            </w:hyperlink>
            <w:r w:rsidRPr="003E4299">
              <w:rPr>
                <w:rFonts w:ascii="Times New Roman" w:hAnsi="Times New Roman" w:cs="Times New Roman"/>
                <w:color w:val="000000" w:themeColor="text1"/>
                <w:sz w:val="26"/>
                <w:szCs w:val="26"/>
                <w:lang w:val="vi-VN" w:eastAsia="vi-VN"/>
              </w:rPr>
              <w:t> Bộ trưởng Bộ Giáo dục và Đào tạo quy định môn học</w:t>
            </w:r>
            <w:r w:rsidRPr="003E4299">
              <w:rPr>
                <w:rFonts w:ascii="Times New Roman" w:hAnsi="Times New Roman" w:cs="Times New Roman"/>
                <w:color w:val="000000" w:themeColor="text1"/>
                <w:sz w:val="26"/>
                <w:szCs w:val="26"/>
                <w:lang w:val="nl-NL" w:eastAsia="vi-VN"/>
              </w:rPr>
              <w:t>, </w:t>
            </w:r>
            <w:r w:rsidRPr="003E4299">
              <w:rPr>
                <w:rFonts w:ascii="Times New Roman" w:hAnsi="Times New Roman" w:cs="Times New Roman"/>
                <w:color w:val="000000" w:themeColor="text1"/>
                <w:sz w:val="26"/>
                <w:szCs w:val="26"/>
                <w:lang w:val="vi-VN" w:eastAsia="vi-VN"/>
              </w:rPr>
              <w:t>nội dung giáo dục, đào tạo bắt buộc đối với người học là công dân Việt Nam học </w:t>
            </w:r>
            <w:r w:rsidRPr="003E4299">
              <w:rPr>
                <w:rFonts w:ascii="Times New Roman" w:hAnsi="Times New Roman" w:cs="Times New Roman"/>
                <w:color w:val="000000" w:themeColor="text1"/>
                <w:sz w:val="26"/>
                <w:szCs w:val="26"/>
                <w:lang w:val="nl-NL" w:eastAsia="vi-VN"/>
              </w:rPr>
              <w:t>chương trình giáo dục, đào tạo nước ngoài</w:t>
            </w:r>
            <w:r w:rsidRPr="003E4299">
              <w:rPr>
                <w:rFonts w:ascii="Times New Roman" w:hAnsi="Times New Roman" w:cs="Times New Roman"/>
                <w:color w:val="000000" w:themeColor="text1"/>
                <w:sz w:val="26"/>
                <w:szCs w:val="26"/>
                <w:lang w:val="vi-VN" w:eastAsia="vi-VN"/>
              </w:rPr>
              <w:t> t</w:t>
            </w:r>
            <w:r w:rsidRPr="003E4299">
              <w:rPr>
                <w:rFonts w:ascii="Times New Roman" w:hAnsi="Times New Roman" w:cs="Times New Roman"/>
                <w:color w:val="000000" w:themeColor="text1"/>
                <w:sz w:val="26"/>
                <w:szCs w:val="26"/>
                <w:lang w:val="nl-NL" w:eastAsia="vi-VN"/>
              </w:rPr>
              <w:t>ại </w:t>
            </w:r>
            <w:r w:rsidRPr="003E4299">
              <w:rPr>
                <w:rFonts w:ascii="Times New Roman" w:hAnsi="Times New Roman" w:cs="Times New Roman"/>
                <w:color w:val="000000" w:themeColor="text1"/>
                <w:sz w:val="26"/>
                <w:szCs w:val="26"/>
                <w:lang w:val="vi-VN" w:eastAsia="vi-VN"/>
              </w:rPr>
              <w:t>các cơ sở giáo dục có vốn đầu tư nước ngoài tại Việt Nam.</w:t>
            </w:r>
          </w:p>
          <w:p w14:paraId="01BB350C"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bookmarkStart w:id="63" w:name="dieu_38"/>
            <w:r w:rsidRPr="003E4299">
              <w:rPr>
                <w:rFonts w:ascii="Times New Roman" w:hAnsi="Times New Roman" w:cs="Times New Roman"/>
                <w:b/>
                <w:bCs/>
                <w:color w:val="000000" w:themeColor="text1"/>
                <w:sz w:val="26"/>
                <w:szCs w:val="26"/>
                <w:lang w:val="vi-VN" w:eastAsia="vi-VN"/>
              </w:rPr>
              <w:t>Điều 38. Đội ngũ nhà giáo</w:t>
            </w:r>
            <w:bookmarkEnd w:id="63"/>
          </w:p>
          <w:p w14:paraId="05EECDBA" w14:textId="77777777" w:rsidR="002C3859" w:rsidRPr="003E4299" w:rsidRDefault="002C3859" w:rsidP="002C3859">
            <w:pPr>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1.</w:t>
            </w:r>
            <w:bookmarkStart w:id="64" w:name="_ftnref71"/>
            <w:r w:rsidRPr="003E4299">
              <w:rPr>
                <w:rFonts w:ascii="Times New Roman" w:hAnsi="Times New Roman" w:cs="Times New Roman"/>
                <w:color w:val="000000" w:themeColor="text1"/>
                <w:sz w:val="26"/>
                <w:szCs w:val="26"/>
                <w:lang w:val="vi-VN" w:eastAsia="vi-VN"/>
              </w:rPr>
              <w:fldChar w:fldCharType="begin"/>
            </w:r>
            <w:r w:rsidRPr="003E4299">
              <w:rPr>
                <w:rFonts w:ascii="Times New Roman" w:hAnsi="Times New Roman" w:cs="Times New Roman"/>
                <w:color w:val="000000" w:themeColor="text1"/>
                <w:sz w:val="26"/>
                <w:szCs w:val="26"/>
                <w:lang w:val="vi-VN" w:eastAsia="vi-VN"/>
              </w:rPr>
              <w:instrText xml:space="preserve"> HYPERLINK "https://thuvienphapluat.vn/van-ban/Giao-duc/Van-ban-hop-nhat-09-VBHN-BGDDT-2024-Nghi-dinh-hop-tac-dau-tu-cua-nuoc-ngoai-giao-duc-641251.aspx" \l "_ftn71" \o "" </w:instrText>
            </w:r>
            <w:r w:rsidRPr="003E4299">
              <w:rPr>
                <w:rFonts w:ascii="Times New Roman" w:hAnsi="Times New Roman" w:cs="Times New Roman"/>
                <w:color w:val="000000" w:themeColor="text1"/>
                <w:sz w:val="26"/>
                <w:szCs w:val="26"/>
                <w:lang w:val="vi-VN" w:eastAsia="vi-VN"/>
              </w:rPr>
              <w:fldChar w:fldCharType="separate"/>
            </w:r>
            <w:r w:rsidRPr="003E4299">
              <w:rPr>
                <w:rFonts w:ascii="Times New Roman" w:hAnsi="Times New Roman" w:cs="Times New Roman"/>
                <w:color w:val="000000" w:themeColor="text1"/>
                <w:sz w:val="26"/>
                <w:szCs w:val="26"/>
                <w:u w:val="single"/>
                <w:lang w:val="vi-VN" w:eastAsia="vi-VN"/>
              </w:rPr>
              <w:t>[71]</w:t>
            </w:r>
            <w:r w:rsidRPr="003E4299">
              <w:rPr>
                <w:rFonts w:ascii="Times New Roman" w:hAnsi="Times New Roman" w:cs="Times New Roman"/>
                <w:color w:val="000000" w:themeColor="text1"/>
                <w:sz w:val="26"/>
                <w:szCs w:val="26"/>
                <w:lang w:val="vi-VN" w:eastAsia="vi-VN"/>
              </w:rPr>
              <w:fldChar w:fldCharType="end"/>
            </w:r>
            <w:bookmarkEnd w:id="64"/>
            <w:r w:rsidRPr="003E4299">
              <w:rPr>
                <w:rFonts w:ascii="Times New Roman" w:hAnsi="Times New Roman" w:cs="Times New Roman"/>
                <w:color w:val="000000" w:themeColor="text1"/>
                <w:sz w:val="26"/>
                <w:szCs w:val="26"/>
                <w:lang w:val="vi-VN" w:eastAsia="vi-VN"/>
              </w:rPr>
              <w:t> Đối với cơ sở đào tạo, bồi dưỡng ngắn hạn:</w:t>
            </w:r>
          </w:p>
          <w:p w14:paraId="35570D2C"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 xml:space="preserve">a) Giáo viên phải có trình độ cao đẳng hoặc tương đương trở lên, có ngành đào tạo phù hợp với chuyên môn được phân công giảng </w:t>
            </w:r>
            <w:r w:rsidRPr="003E4299">
              <w:rPr>
                <w:rFonts w:ascii="Times New Roman" w:hAnsi="Times New Roman" w:cs="Times New Roman"/>
                <w:color w:val="000000" w:themeColor="text1"/>
                <w:sz w:val="26"/>
                <w:szCs w:val="26"/>
                <w:lang w:val="nl-NL" w:eastAsia="vi-VN"/>
              </w:rPr>
              <w:lastRenderedPageBreak/>
              <w:t>dạy </w:t>
            </w:r>
            <w:r w:rsidRPr="003E4299">
              <w:rPr>
                <w:rFonts w:ascii="Times New Roman" w:hAnsi="Times New Roman" w:cs="Times New Roman"/>
                <w:color w:val="000000" w:themeColor="text1"/>
                <w:sz w:val="26"/>
                <w:szCs w:val="26"/>
                <w:shd w:val="clear" w:color="auto" w:fill="FFFFFF"/>
                <w:lang w:val="nl-NL" w:eastAsia="vi-VN"/>
              </w:rPr>
              <w:t>theo quy định</w:t>
            </w:r>
            <w:r w:rsidRPr="003E4299">
              <w:rPr>
                <w:rFonts w:ascii="Times New Roman" w:hAnsi="Times New Roman" w:cs="Times New Roman"/>
                <w:color w:val="000000" w:themeColor="text1"/>
                <w:sz w:val="26"/>
                <w:szCs w:val="26"/>
                <w:lang w:val="vi-VN" w:eastAsia="vi-VN"/>
              </w:rPr>
              <w:t> của Bộ Giáo dục và Đào tạo</w:t>
            </w:r>
            <w:r w:rsidRPr="003E4299">
              <w:rPr>
                <w:rFonts w:ascii="Times New Roman" w:hAnsi="Times New Roman" w:cs="Times New Roman"/>
                <w:color w:val="000000" w:themeColor="text1"/>
                <w:sz w:val="26"/>
                <w:szCs w:val="26"/>
                <w:lang w:val="nl-NL" w:eastAsia="vi-VN"/>
              </w:rPr>
              <w:t>;</w:t>
            </w:r>
          </w:p>
          <w:p w14:paraId="67A12F15"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b) Giáo viên là người nước ngoài dạy kỹ năng ngoại ngữ phải có trình độ cao đẳng hoặc tương đương trở lên và đáp ứng các yêu cầu theo quy định của Bộ Giáo dục và Đào tạo;</w:t>
            </w:r>
          </w:p>
          <w:p w14:paraId="2D982EFB"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shd w:val="clear" w:color="auto" w:fill="FFFFFF"/>
                <w:lang w:val="de-DE" w:eastAsia="vi-VN"/>
              </w:rPr>
              <w:t>c) </w:t>
            </w:r>
            <w:r w:rsidRPr="003E4299">
              <w:rPr>
                <w:rFonts w:ascii="Times New Roman" w:hAnsi="Times New Roman" w:cs="Times New Roman"/>
                <w:color w:val="000000" w:themeColor="text1"/>
                <w:sz w:val="26"/>
                <w:szCs w:val="26"/>
                <w:shd w:val="clear" w:color="auto" w:fill="FFFFFF"/>
                <w:lang w:val="nl-NL" w:eastAsia="vi-VN"/>
              </w:rPr>
              <w:t>Tỷ lệ học viên/giáo viên quy đổi tối đa là 25 học viên/giáo viên</w:t>
            </w:r>
            <w:r w:rsidRPr="003E4299">
              <w:rPr>
                <w:rFonts w:ascii="Times New Roman" w:hAnsi="Times New Roman" w:cs="Times New Roman"/>
                <w:color w:val="000000" w:themeColor="text1"/>
                <w:sz w:val="26"/>
                <w:szCs w:val="26"/>
                <w:lang w:val="vi-VN" w:eastAsia="vi-VN"/>
              </w:rPr>
              <w:t>.</w:t>
            </w:r>
          </w:p>
          <w:p w14:paraId="424F1605"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2. Đối với cơ sở giáo dục mầm non:</w:t>
            </w:r>
          </w:p>
          <w:p w14:paraId="6F0C988D"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a) Giáo viên ít nhất phải có trình độ cao đẳng sư phạm mầm non hoặc tương đương;</w:t>
            </w:r>
          </w:p>
          <w:p w14:paraId="51455827"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b) Số trẻ em tối đa trong 01 nhóm hoặc lớp được quy định như sau:</w:t>
            </w:r>
          </w:p>
          <w:p w14:paraId="6C539E9E"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Đối với trẻ em ở độ tuổi nhà trẻ:</w:t>
            </w:r>
          </w:p>
          <w:p w14:paraId="5EF8F40E"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Trẻ em 03 - 12 tháng tuổi: 15 trẻ em/nhóm;</w:t>
            </w:r>
          </w:p>
          <w:p w14:paraId="0FB7A337"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Trẻ em 13 - 24 tháng tuổi: 20 trẻ em/nhóm;</w:t>
            </w:r>
          </w:p>
          <w:p w14:paraId="12FD3E90"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Trẻ em 25 - 36 tháng tuổi: 25 trẻ em/nhóm.</w:t>
            </w:r>
          </w:p>
          <w:p w14:paraId="1855DC07"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Đối với trẻ em ở độ tuổi mẫu giáo:</w:t>
            </w:r>
          </w:p>
          <w:p w14:paraId="30E6B77C"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Trẻ em 03 - 04 tuổi: 25 trẻ em/lớp;</w:t>
            </w:r>
          </w:p>
          <w:p w14:paraId="1E19D9B4"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Trẻ em 04 - 05 tuổi: 30 trẻ em/lớp;</w:t>
            </w:r>
          </w:p>
          <w:p w14:paraId="60C19712"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lastRenderedPageBreak/>
              <w:t>- Trẻ em 05 - 06 tuổi: 35 trẻ em/lớp.</w:t>
            </w:r>
          </w:p>
          <w:p w14:paraId="7DCD6EB8"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c) Số lượng giáo viên trong 01 nhóm hoặc lớp được quy định như sau:</w:t>
            </w:r>
          </w:p>
          <w:p w14:paraId="4D1D793C"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Đối với trẻ em ở độ tuổi nhà trẻ: 05 trẻ em/giáo viên;</w:t>
            </w:r>
          </w:p>
          <w:p w14:paraId="7EC0DE51"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Đối với trẻ em ở độ tuổi mẫu giáo: 10 - 12 trẻ em/giáo viên.</w:t>
            </w:r>
          </w:p>
          <w:p w14:paraId="481DBC5E"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3. Đối với cơ sở giáo dục phổ thông:</w:t>
            </w:r>
          </w:p>
          <w:p w14:paraId="37D02E34"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a) Giáo viên ít nhất phải có trình độ đại học sư phạm hoặc tương đương;</w:t>
            </w:r>
          </w:p>
          <w:p w14:paraId="48894261"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b) Số lượng giáo viên ít nhất phải bảo đảm tỷ lệ: 1,5 giáo viên/lớp đối với trường tiểu học, 1,95 giáo viên/lớp đối với trường trung học cơ sở và 2,25 giáo viên/lớp đối với trường trung học phổ thông;</w:t>
            </w:r>
          </w:p>
          <w:p w14:paraId="54C453A3"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c) Số lượng học sinh/lớp không vượt quá 30 học sinh/lớp đối với trường tiểu học, 35 học sinh/lớp đối với trường trung học cơ sở và trung học phổ thông.</w:t>
            </w:r>
          </w:p>
          <w:p w14:paraId="0AC96A3C"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4. Đối với cơ sở giáo dục đại học:</w:t>
            </w:r>
          </w:p>
          <w:p w14:paraId="6BFD475A"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xml:space="preserve">a) Giảng viên ít nhất phải có trình độ thạc sĩ trở lên trong đó tỷ lệ giảng viên có trình độ tiến sĩ không ít hơn 50% tổng số giảng viên, trừ những ngành đào tạo đặc thù do Bộ trưởng </w:t>
            </w:r>
            <w:r w:rsidRPr="003E4299">
              <w:rPr>
                <w:rFonts w:ascii="Times New Roman" w:hAnsi="Times New Roman" w:cs="Times New Roman"/>
                <w:color w:val="000000" w:themeColor="text1"/>
                <w:sz w:val="26"/>
                <w:szCs w:val="26"/>
                <w:lang w:val="pt-BR" w:eastAsia="vi-VN"/>
              </w:rPr>
              <w:lastRenderedPageBreak/>
              <w:t>Bộ Giáo dục và Đào tạo xem xét quyết định;</w:t>
            </w:r>
          </w:p>
          <w:p w14:paraId="6EA73371"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b) Tỷ lệ sinh viên/giảng viên tối đa là 10 sinh viên/giảng viên đối với các ngành đào tạo năng khiếu, 15 sinh viên/giảng viên đối với các ngành đào tạo khoa học kỹ thuật và công nghệ, 25 sinh viên/giảng viên đối với các ngành đào tạo khoa học xã hội, nhân văn và kinh tế - quản trị kinh doanh;</w:t>
            </w:r>
          </w:p>
          <w:p w14:paraId="1F6D57AF"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c) Cơ sở giáo dục phải có đủ số lượng giảng viên cơ hữu để đảm nhận ít nhất 60% khối lượng chương trình của mỗi ngành đào tạo;</w:t>
            </w:r>
          </w:p>
          <w:p w14:paraId="40C9A220"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d) Giảng viên là người nước ngoài giảng dạy tại các cơ sở giáo dục đại học có vốn đầu tư nước ngoài phải có kinh nghiệm giảng dạy đại học trong cùng lĩnh vực giảng dạy trừ trường hợp quy định tại điểm đ khoản này;</w:t>
            </w:r>
          </w:p>
          <w:p w14:paraId="125D7F64"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đ) Giảng viên là người bản ngữ nước ngoài dạy kỹ năng ngoại ngữ tại cơ sở giáo dục đại học phải có bằng đại học trở lên và có chứng chỉ giảng dạy ngoại ngữ phù hợp.</w:t>
            </w:r>
          </w:p>
          <w:p w14:paraId="27ECEA09"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shd w:val="clear" w:color="auto" w:fill="FFFFFF"/>
                <w:lang w:val="vi-VN" w:eastAsia="vi-VN"/>
              </w:rPr>
              <w:lastRenderedPageBreak/>
              <w:t>5.</w:t>
            </w:r>
            <w:bookmarkStart w:id="65" w:name="_ftnref72"/>
            <w:r w:rsidRPr="003E4299">
              <w:rPr>
                <w:rFonts w:ascii="Times New Roman" w:hAnsi="Times New Roman" w:cs="Times New Roman"/>
                <w:color w:val="000000" w:themeColor="text1"/>
                <w:sz w:val="26"/>
                <w:szCs w:val="26"/>
                <w:shd w:val="clear" w:color="auto" w:fill="FFFFFF"/>
                <w:lang w:val="vi-VN" w:eastAsia="vi-VN"/>
              </w:rPr>
              <w:fldChar w:fldCharType="begin"/>
            </w:r>
            <w:r w:rsidRPr="003E4299">
              <w:rPr>
                <w:rFonts w:ascii="Times New Roman" w:hAnsi="Times New Roman" w:cs="Times New Roman"/>
                <w:color w:val="000000" w:themeColor="text1"/>
                <w:sz w:val="26"/>
                <w:szCs w:val="26"/>
                <w:shd w:val="clear" w:color="auto" w:fill="FFFFFF"/>
                <w:lang w:val="vi-VN" w:eastAsia="vi-VN"/>
              </w:rPr>
              <w:instrText xml:space="preserve"> HYPERLINK "https://thuvienphapluat.vn/van-ban/Giao-duc/Van-ban-hop-nhat-09-VBHN-BGDDT-2024-Nghi-dinh-hop-tac-dau-tu-cua-nuoc-ngoai-giao-duc-641251.aspx" \l "_ftn72" \o "" </w:instrText>
            </w:r>
            <w:r w:rsidRPr="003E4299">
              <w:rPr>
                <w:rFonts w:ascii="Times New Roman" w:hAnsi="Times New Roman" w:cs="Times New Roman"/>
                <w:color w:val="000000" w:themeColor="text1"/>
                <w:sz w:val="26"/>
                <w:szCs w:val="26"/>
                <w:shd w:val="clear" w:color="auto" w:fill="FFFFFF"/>
                <w:lang w:val="vi-VN" w:eastAsia="vi-VN"/>
              </w:rPr>
              <w:fldChar w:fldCharType="separate"/>
            </w:r>
            <w:r w:rsidRPr="003E4299">
              <w:rPr>
                <w:rFonts w:ascii="Times New Roman" w:hAnsi="Times New Roman" w:cs="Times New Roman"/>
                <w:color w:val="000000" w:themeColor="text1"/>
                <w:sz w:val="26"/>
                <w:szCs w:val="26"/>
                <w:u w:val="single"/>
                <w:shd w:val="clear" w:color="auto" w:fill="FFFFFF"/>
                <w:lang w:val="vi-VN" w:eastAsia="vi-VN"/>
              </w:rPr>
              <w:t>[72]</w:t>
            </w:r>
            <w:r w:rsidRPr="003E4299">
              <w:rPr>
                <w:rFonts w:ascii="Times New Roman" w:hAnsi="Times New Roman" w:cs="Times New Roman"/>
                <w:color w:val="000000" w:themeColor="text1"/>
                <w:sz w:val="26"/>
                <w:szCs w:val="26"/>
                <w:shd w:val="clear" w:color="auto" w:fill="FFFFFF"/>
                <w:lang w:val="vi-VN" w:eastAsia="vi-VN"/>
              </w:rPr>
              <w:fldChar w:fldCharType="end"/>
            </w:r>
            <w:bookmarkEnd w:id="65"/>
            <w:r w:rsidRPr="003E4299">
              <w:rPr>
                <w:rFonts w:ascii="Times New Roman" w:hAnsi="Times New Roman" w:cs="Times New Roman"/>
                <w:color w:val="000000" w:themeColor="text1"/>
                <w:sz w:val="26"/>
                <w:szCs w:val="26"/>
                <w:shd w:val="clear" w:color="auto" w:fill="FFFFFF"/>
                <w:lang w:val="vi-VN" w:eastAsia="vi-VN"/>
              </w:rPr>
              <w:t> Đối với phân hiệu của cơ sở giáo dục đại học nước ngoài tại Việt Nam:</w:t>
            </w:r>
          </w:p>
          <w:p w14:paraId="46DB126B"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shd w:val="clear" w:color="auto" w:fill="FFFFFF"/>
                <w:lang w:val="vi-VN" w:eastAsia="vi-VN"/>
              </w:rPr>
              <w:t>a) Giảng viên phải có trình độ theo quy định của cơ sở giáo dục đại học nước ngoài đầu tư thành lập phân hiệu nhưng không được thấp hơn chuẩn giảng viên theo quy định của Việt Nam;</w:t>
            </w:r>
          </w:p>
          <w:p w14:paraId="5D5E60B8"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b) Tỷ lệ sinh viên/giảng viên, số lượng giảng viên theo quy định của cơ sở giáo dục đại học nước ngoài đầu tư thành lập phân hiệu.</w:t>
            </w:r>
          </w:p>
          <w:p w14:paraId="08B1687C"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bookmarkStart w:id="66" w:name="dieu_39"/>
            <w:r w:rsidRPr="003E4299">
              <w:rPr>
                <w:rFonts w:ascii="Times New Roman" w:hAnsi="Times New Roman" w:cs="Times New Roman"/>
                <w:b/>
                <w:bCs/>
                <w:color w:val="000000" w:themeColor="text1"/>
                <w:sz w:val="26"/>
                <w:szCs w:val="26"/>
                <w:lang w:val="pt-BR" w:eastAsia="vi-VN"/>
              </w:rPr>
              <w:t>Điều 39. Tiếp nhận học sinh Việt Nam</w:t>
            </w:r>
            <w:bookmarkEnd w:id="66"/>
          </w:p>
          <w:p w14:paraId="19021745"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Cơ sở giáo dục quy định tại </w:t>
            </w:r>
            <w:bookmarkStart w:id="67" w:name="tc_25"/>
            <w:r w:rsidRPr="003E4299">
              <w:rPr>
                <w:rFonts w:ascii="Times New Roman" w:hAnsi="Times New Roman" w:cs="Times New Roman"/>
                <w:color w:val="000000" w:themeColor="text1"/>
                <w:sz w:val="26"/>
                <w:szCs w:val="26"/>
                <w:lang w:val="pt-BR" w:eastAsia="vi-VN"/>
              </w:rPr>
              <w:t>khoản 2 và khoản 3 Điều 28 Nghị định này</w:t>
            </w:r>
            <w:bookmarkEnd w:id="67"/>
            <w:r w:rsidRPr="003E4299">
              <w:rPr>
                <w:rFonts w:ascii="Times New Roman" w:hAnsi="Times New Roman" w:cs="Times New Roman"/>
                <w:color w:val="000000" w:themeColor="text1"/>
                <w:sz w:val="26"/>
                <w:szCs w:val="26"/>
                <w:lang w:val="pt-BR" w:eastAsia="vi-VN"/>
              </w:rPr>
              <w:t> được phép tiếp nhận học sinh Việt Nam vào học chương trình giáo dục của nước ngoài. Số học sinh Việt Nam học chương trình giáo dục của nước ngoài phải thấp hơn 50% tổng số học sinh học chương trình giáo dục của nước ngoài tại cơ sở giáo dục.</w:t>
            </w:r>
          </w:p>
          <w:p w14:paraId="00436AB7"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Học sinh Việt Nam học chương trình giáo dục nước ngoài phải được học các nội dung bắt buộc theo quy định tại </w:t>
            </w:r>
            <w:bookmarkStart w:id="68" w:name="tc_26"/>
            <w:r w:rsidRPr="003E4299">
              <w:rPr>
                <w:rFonts w:ascii="Times New Roman" w:hAnsi="Times New Roman" w:cs="Times New Roman"/>
                <w:color w:val="000000" w:themeColor="text1"/>
                <w:sz w:val="26"/>
                <w:szCs w:val="26"/>
                <w:lang w:val="pt-BR" w:eastAsia="vi-VN"/>
              </w:rPr>
              <w:t>khoản 3 Điều 37 Nghị định này</w:t>
            </w:r>
            <w:bookmarkEnd w:id="68"/>
            <w:r w:rsidRPr="003E4299">
              <w:rPr>
                <w:rFonts w:ascii="Times New Roman" w:hAnsi="Times New Roman" w:cs="Times New Roman"/>
                <w:color w:val="000000" w:themeColor="text1"/>
                <w:sz w:val="26"/>
                <w:szCs w:val="26"/>
                <w:lang w:val="pt-BR" w:eastAsia="vi-VN"/>
              </w:rPr>
              <w:t>.</w:t>
            </w:r>
          </w:p>
          <w:p w14:paraId="3561AE3F" w14:textId="77777777" w:rsidR="002C3859" w:rsidRPr="003E4299" w:rsidRDefault="002C3859" w:rsidP="002C3859">
            <w:pPr>
              <w:tabs>
                <w:tab w:val="right" w:pos="8640"/>
              </w:tabs>
              <w:spacing w:before="40" w:after="40" w:line="300" w:lineRule="exact"/>
              <w:jc w:val="both"/>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lastRenderedPageBreak/>
              <w:t>…</w:t>
            </w:r>
          </w:p>
          <w:p w14:paraId="7F667077"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bookmarkStart w:id="69" w:name="muc_7_3"/>
            <w:r w:rsidRPr="003E4299">
              <w:rPr>
                <w:rFonts w:ascii="Times New Roman" w:hAnsi="Times New Roman" w:cs="Times New Roman"/>
                <w:b/>
                <w:bCs/>
                <w:color w:val="000000" w:themeColor="text1"/>
                <w:sz w:val="26"/>
                <w:szCs w:val="26"/>
                <w:lang w:val="pt-BR" w:eastAsia="vi-VN"/>
              </w:rPr>
              <w:t>Mục 7. ĐIỀU KIỆN, HỒ SƠ, THẨM QUYỀN, THỦ TỤC CHO PHÉP HOẠT ĐỘNG GIÁO DỤC</w:t>
            </w:r>
            <w:bookmarkEnd w:id="69"/>
          </w:p>
          <w:p w14:paraId="17F57BB2"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bookmarkStart w:id="70" w:name="dieu_45"/>
            <w:r w:rsidRPr="003E4299">
              <w:rPr>
                <w:rFonts w:ascii="Times New Roman" w:hAnsi="Times New Roman" w:cs="Times New Roman"/>
                <w:b/>
                <w:bCs/>
                <w:color w:val="000000" w:themeColor="text1"/>
                <w:sz w:val="26"/>
                <w:szCs w:val="26"/>
                <w:lang w:val="pt-BR" w:eastAsia="vi-VN"/>
              </w:rPr>
              <w:t>Điều 45. Điều kiện cho phép hoạt động giáo dục</w:t>
            </w:r>
            <w:bookmarkEnd w:id="70"/>
          </w:p>
          <w:p w14:paraId="3F9715E2"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1. Có quyết định cho phép thành lập cơ sở giáo dục hoặc giấy chứng nhận đăng ký đầu tư và giấy chứng nhận đăng ký doanh nghiệp đối với cơ sở đào tạo, bồi dưỡng ngắn hạn.</w:t>
            </w:r>
          </w:p>
          <w:p w14:paraId="222F5E1D"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2. Có vốn đầu tư, cơ sở vật chất, thiết bị, chương trình giáo dục, đội ngũ nhà giáo đáp ứng quy định tại các </w:t>
            </w:r>
            <w:bookmarkStart w:id="71" w:name="tc_38"/>
            <w:r w:rsidRPr="003E4299">
              <w:rPr>
                <w:rFonts w:ascii="Times New Roman" w:hAnsi="Times New Roman" w:cs="Times New Roman"/>
                <w:color w:val="000000" w:themeColor="text1"/>
                <w:sz w:val="26"/>
                <w:szCs w:val="26"/>
                <w:lang w:val="pt-BR" w:eastAsia="vi-VN"/>
              </w:rPr>
              <w:t>Điều 35, 36</w:t>
            </w:r>
            <w:bookmarkEnd w:id="71"/>
            <w:r w:rsidRPr="003E4299">
              <w:rPr>
                <w:rFonts w:ascii="Times New Roman" w:hAnsi="Times New Roman" w:cs="Times New Roman"/>
                <w:color w:val="000000" w:themeColor="text1"/>
                <w:sz w:val="26"/>
                <w:szCs w:val="26"/>
                <w:lang w:val="pt-BR" w:eastAsia="vi-VN"/>
              </w:rPr>
              <w:t>, </w:t>
            </w:r>
            <w:bookmarkStart w:id="72" w:name="tc_39"/>
            <w:r w:rsidRPr="003E4299">
              <w:rPr>
                <w:rFonts w:ascii="Times New Roman" w:hAnsi="Times New Roman" w:cs="Times New Roman"/>
                <w:color w:val="000000" w:themeColor="text1"/>
                <w:sz w:val="26"/>
                <w:szCs w:val="26"/>
                <w:lang w:val="pt-BR" w:eastAsia="vi-VN"/>
              </w:rPr>
              <w:t>37 và 38 Nghị định này</w:t>
            </w:r>
            <w:bookmarkEnd w:id="72"/>
            <w:r w:rsidRPr="003E4299">
              <w:rPr>
                <w:rFonts w:ascii="Times New Roman" w:hAnsi="Times New Roman" w:cs="Times New Roman"/>
                <w:color w:val="000000" w:themeColor="text1"/>
                <w:sz w:val="26"/>
                <w:szCs w:val="26"/>
                <w:lang w:val="pt-BR" w:eastAsia="vi-VN"/>
              </w:rPr>
              <w:t>.</w:t>
            </w:r>
          </w:p>
          <w:p w14:paraId="0E3A3E4D"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3. Có quy chế tổ chức và hoạt động của cơ sở giáo dục.</w:t>
            </w:r>
          </w:p>
          <w:p w14:paraId="6B74D98D"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bookmarkStart w:id="73" w:name="dieu_46"/>
            <w:r w:rsidRPr="003E4299">
              <w:rPr>
                <w:rFonts w:ascii="Times New Roman" w:hAnsi="Times New Roman" w:cs="Times New Roman"/>
                <w:b/>
                <w:bCs/>
                <w:color w:val="000000" w:themeColor="text1"/>
                <w:sz w:val="26"/>
                <w:szCs w:val="26"/>
                <w:lang w:val="pt-BR" w:eastAsia="vi-VN"/>
              </w:rPr>
              <w:t>Điều 46. Hồ sơ đăng ký hoạt động giáo dục</w:t>
            </w:r>
            <w:bookmarkEnd w:id="73"/>
          </w:p>
          <w:p w14:paraId="7CCADE4B"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1. Đơn đăng ký hoạt động giáo dục theo Mẫu số 16 tại Phụ lục ban hành kèm theo Nghị định này.</w:t>
            </w:r>
          </w:p>
          <w:p w14:paraId="0DBEEEFE"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2.</w:t>
            </w:r>
            <w:bookmarkStart w:id="74" w:name="_ftnref88"/>
            <w:r w:rsidRPr="003E4299">
              <w:rPr>
                <w:rFonts w:ascii="Times New Roman" w:hAnsi="Times New Roman" w:cs="Times New Roman"/>
                <w:color w:val="000000" w:themeColor="text1"/>
                <w:sz w:val="26"/>
                <w:szCs w:val="26"/>
                <w:lang w:val="nl-NL" w:eastAsia="vi-VN"/>
              </w:rPr>
              <w:fldChar w:fldCharType="begin"/>
            </w:r>
            <w:r w:rsidRPr="003E4299">
              <w:rPr>
                <w:rFonts w:ascii="Times New Roman" w:hAnsi="Times New Roman" w:cs="Times New Roman"/>
                <w:color w:val="000000" w:themeColor="text1"/>
                <w:sz w:val="26"/>
                <w:szCs w:val="26"/>
                <w:lang w:val="nl-NL" w:eastAsia="vi-VN"/>
              </w:rPr>
              <w:instrText xml:space="preserve"> HYPERLINK "https://thuvienphapluat.vn/van-ban/Giao-duc/Van-ban-hop-nhat-09-VBHN-BGDDT-2024-Nghi-dinh-hop-tac-dau-tu-cua-nuoc-ngoai-giao-duc-641251.aspx" \l "_ftn88" \o "" </w:instrText>
            </w:r>
            <w:r w:rsidRPr="003E4299">
              <w:rPr>
                <w:rFonts w:ascii="Times New Roman" w:hAnsi="Times New Roman" w:cs="Times New Roman"/>
                <w:color w:val="000000" w:themeColor="text1"/>
                <w:sz w:val="26"/>
                <w:szCs w:val="26"/>
                <w:lang w:val="nl-NL" w:eastAsia="vi-VN"/>
              </w:rPr>
              <w:fldChar w:fldCharType="separate"/>
            </w:r>
            <w:r w:rsidRPr="003E4299">
              <w:rPr>
                <w:rFonts w:ascii="Times New Roman" w:hAnsi="Times New Roman" w:cs="Times New Roman"/>
                <w:color w:val="000000" w:themeColor="text1"/>
                <w:sz w:val="26"/>
                <w:szCs w:val="26"/>
                <w:u w:val="single"/>
                <w:lang w:val="nl-NL" w:eastAsia="vi-VN"/>
              </w:rPr>
              <w:t>[88]</w:t>
            </w:r>
            <w:r w:rsidRPr="003E4299">
              <w:rPr>
                <w:rFonts w:ascii="Times New Roman" w:hAnsi="Times New Roman" w:cs="Times New Roman"/>
                <w:color w:val="000000" w:themeColor="text1"/>
                <w:sz w:val="26"/>
                <w:szCs w:val="26"/>
                <w:lang w:val="nl-NL" w:eastAsia="vi-VN"/>
              </w:rPr>
              <w:fldChar w:fldCharType="end"/>
            </w:r>
            <w:bookmarkEnd w:id="74"/>
            <w:r w:rsidRPr="003E4299">
              <w:rPr>
                <w:rFonts w:ascii="Times New Roman" w:hAnsi="Times New Roman" w:cs="Times New Roman"/>
                <w:color w:val="000000" w:themeColor="text1"/>
                <w:sz w:val="26"/>
                <w:szCs w:val="26"/>
                <w:lang w:val="nl-NL" w:eastAsia="vi-VN"/>
              </w:rPr>
              <w:t> </w:t>
            </w:r>
            <w:r w:rsidRPr="003E4299">
              <w:rPr>
                <w:rFonts w:ascii="Times New Roman" w:hAnsi="Times New Roman" w:cs="Times New Roman"/>
                <w:color w:val="000000" w:themeColor="text1"/>
                <w:sz w:val="26"/>
                <w:szCs w:val="26"/>
                <w:shd w:val="clear" w:color="auto" w:fill="FFFFFF"/>
                <w:lang w:val="vi-VN" w:eastAsia="vi-VN"/>
              </w:rPr>
              <w:t xml:space="preserve">Bản sao có chứng thực hoặc bản sao kèm theo bản gốc để đối chiếu của quyết định cho phép thành lập đối với cơ sở giáo dục có vốn đầu tư nước ngoài; bản sao có chứng thực hoặc bản sao kèm theo bản gốc để đối </w:t>
            </w:r>
            <w:r w:rsidRPr="003E4299">
              <w:rPr>
                <w:rFonts w:ascii="Times New Roman" w:hAnsi="Times New Roman" w:cs="Times New Roman"/>
                <w:color w:val="000000" w:themeColor="text1"/>
                <w:sz w:val="26"/>
                <w:szCs w:val="26"/>
                <w:shd w:val="clear" w:color="auto" w:fill="FFFFFF"/>
                <w:lang w:val="vi-VN" w:eastAsia="vi-VN"/>
              </w:rPr>
              <w:lastRenderedPageBreak/>
              <w:t>chiếu của giấy chứng nhận đăng ký đầu tư và giấy chứng nhận đăng ký doanh nghiệp đối với cơ sở đào tạo, bồi dưỡng ngắn hạn có vốn đầu tư nước ngoài.</w:t>
            </w:r>
            <w:r w:rsidRPr="003E4299">
              <w:rPr>
                <w:rFonts w:ascii="Times New Roman" w:hAnsi="Times New Roman" w:cs="Times New Roman"/>
                <w:color w:val="000000" w:themeColor="text1"/>
                <w:sz w:val="26"/>
                <w:szCs w:val="26"/>
                <w:lang w:val="nl-NL" w:eastAsia="vi-VN"/>
              </w:rPr>
              <w:t> Trường hợp </w:t>
            </w:r>
            <w:r w:rsidRPr="003E4299">
              <w:rPr>
                <w:rFonts w:ascii="Times New Roman" w:hAnsi="Times New Roman" w:cs="Times New Roman"/>
                <w:color w:val="000000" w:themeColor="text1"/>
                <w:sz w:val="26"/>
                <w:szCs w:val="26"/>
                <w:shd w:val="clear" w:color="auto" w:fill="FFFFFF"/>
                <w:lang w:val="nl-NL" w:eastAsia="vi-VN"/>
              </w:rPr>
              <w:t>cơ quan có thẩm quyền khai thác được thông tin này từ Cơ sở dữ liệu chuyên ngành hoặc từ cơ quan nhà nước thì tổ chức, cá nhân không cần phải cung cấp văn bản này</w:t>
            </w:r>
            <w:r w:rsidRPr="003E4299">
              <w:rPr>
                <w:rFonts w:ascii="Times New Roman" w:hAnsi="Times New Roman" w:cs="Times New Roman"/>
                <w:color w:val="000000" w:themeColor="text1"/>
                <w:sz w:val="26"/>
                <w:szCs w:val="26"/>
                <w:lang w:val="pt-BR" w:eastAsia="vi-VN"/>
              </w:rPr>
              <w:t>.</w:t>
            </w:r>
          </w:p>
          <w:p w14:paraId="70E3309B"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3. Quy chế tổ chức, hoạt động của cơ sở giáo dục.</w:t>
            </w:r>
          </w:p>
          <w:p w14:paraId="56CC9C33"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4. Báo cáo tiến độ thực hiện dự án đầu tư, tình hình góp vốn, vay vốn, tổng số vốn đầu tư đã thực hiện.</w:t>
            </w:r>
          </w:p>
          <w:p w14:paraId="02912DF8"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5. Báo cáo giải trình về việc cơ sở giáo dục hoặc phân hiệu của cơ sở giáo dục đại học đã đáp ứng các nội dung quy định tại các Điều 35, 36, 37 và 38 Nghị định này, đồng thời gửi kèm:</w:t>
            </w:r>
          </w:p>
          <w:p w14:paraId="169D239E"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xml:space="preserve">a) Danh sách hiệu trưởng (giám đốc), phó hiệu trưởng (phó giám đốc), trưởng các khoa, phòng, ban và kế toán trưởng. Đối với hồ sơ đề nghị cấp phép hoạt động giáo dục của phân hiệu cơ sở giáo dục đại học, cần bổ sung danh sách cán bộ phụ trách </w:t>
            </w:r>
            <w:r w:rsidRPr="003E4299">
              <w:rPr>
                <w:rFonts w:ascii="Times New Roman" w:hAnsi="Times New Roman" w:cs="Times New Roman"/>
                <w:color w:val="000000" w:themeColor="text1"/>
                <w:sz w:val="26"/>
                <w:szCs w:val="26"/>
                <w:lang w:val="pt-BR" w:eastAsia="vi-VN"/>
              </w:rPr>
              <w:lastRenderedPageBreak/>
              <w:t>phân hiệu và cơ cấu, bộ máy tổ chức của phân hiệu;</w:t>
            </w:r>
          </w:p>
          <w:p w14:paraId="256C116F"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b) Danh sách và lý lịch cá nhân của cán bộ, giáo viên, giảng viên (cơ hữu, thỉnh giảng);</w:t>
            </w:r>
          </w:p>
          <w:p w14:paraId="3DE5A02C"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c) Mô tả cấp học, trình độ đào tạo, ngành đào tạo;</w:t>
            </w:r>
          </w:p>
          <w:p w14:paraId="2D3E9173"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d) Chương trình, kế hoạch giảng dạy, tài liệu học tập, danh mục sách giáo khoa và tài liệu tham khảo chính;</w:t>
            </w:r>
          </w:p>
          <w:p w14:paraId="545EBDF8"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đ) Đối tượng tuyển sinh, quy chế và thời gian tuyển sinh;</w:t>
            </w:r>
          </w:p>
          <w:p w14:paraId="51AAC116"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e) Quy chế đào tạo;</w:t>
            </w:r>
          </w:p>
          <w:p w14:paraId="1EBE5BB6"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g) Quy mô đào tạo (học sinh, sinh viên, học viên);</w:t>
            </w:r>
          </w:p>
          <w:p w14:paraId="07D10C1E"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h) Các quy định về học phí và các loại phí liên quan;</w:t>
            </w:r>
          </w:p>
          <w:p w14:paraId="79CA9ACF"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i) Quy định về kiểm tra, đánh giá, công nhận hoàn thành chương trình môn học, mô đun, trình độ đào tạo;</w:t>
            </w:r>
          </w:p>
          <w:p w14:paraId="6CA1F514"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k) Mẫu văn bằng, chứng chỉ sẽ được sử dụng.</w:t>
            </w:r>
          </w:p>
          <w:p w14:paraId="1C43E01A"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6.</w:t>
            </w:r>
            <w:bookmarkStart w:id="75" w:name="_ftnref89"/>
            <w:r w:rsidRPr="003E4299">
              <w:rPr>
                <w:rFonts w:ascii="Times New Roman" w:hAnsi="Times New Roman" w:cs="Times New Roman"/>
                <w:color w:val="000000" w:themeColor="text1"/>
                <w:sz w:val="26"/>
                <w:szCs w:val="26"/>
                <w:lang w:val="nl-NL" w:eastAsia="vi-VN"/>
              </w:rPr>
              <w:fldChar w:fldCharType="begin"/>
            </w:r>
            <w:r w:rsidRPr="003E4299">
              <w:rPr>
                <w:rFonts w:ascii="Times New Roman" w:hAnsi="Times New Roman" w:cs="Times New Roman"/>
                <w:color w:val="000000" w:themeColor="text1"/>
                <w:sz w:val="26"/>
                <w:szCs w:val="26"/>
                <w:lang w:val="nl-NL" w:eastAsia="vi-VN"/>
              </w:rPr>
              <w:instrText xml:space="preserve"> HYPERLINK "https://thuvienphapluat.vn/van-ban/Giao-duc/Van-ban-hop-nhat-09-VBHN-BGDDT-2024-Nghi-dinh-hop-tac-dau-tu-cua-nuoc-ngoai-giao-duc-641251.aspx" \l "_ftn89" \o "" </w:instrText>
            </w:r>
            <w:r w:rsidRPr="003E4299">
              <w:rPr>
                <w:rFonts w:ascii="Times New Roman" w:hAnsi="Times New Roman" w:cs="Times New Roman"/>
                <w:color w:val="000000" w:themeColor="text1"/>
                <w:sz w:val="26"/>
                <w:szCs w:val="26"/>
                <w:lang w:val="nl-NL" w:eastAsia="vi-VN"/>
              </w:rPr>
              <w:fldChar w:fldCharType="separate"/>
            </w:r>
            <w:r w:rsidRPr="003E4299">
              <w:rPr>
                <w:rFonts w:ascii="Times New Roman" w:hAnsi="Times New Roman" w:cs="Times New Roman"/>
                <w:color w:val="000000" w:themeColor="text1"/>
                <w:sz w:val="26"/>
                <w:szCs w:val="26"/>
                <w:u w:val="single"/>
                <w:lang w:val="nl-NL" w:eastAsia="vi-VN"/>
              </w:rPr>
              <w:t>[89]</w:t>
            </w:r>
            <w:r w:rsidRPr="003E4299">
              <w:rPr>
                <w:rFonts w:ascii="Times New Roman" w:hAnsi="Times New Roman" w:cs="Times New Roman"/>
                <w:color w:val="000000" w:themeColor="text1"/>
                <w:sz w:val="26"/>
                <w:szCs w:val="26"/>
                <w:lang w:val="nl-NL" w:eastAsia="vi-VN"/>
              </w:rPr>
              <w:fldChar w:fldCharType="end"/>
            </w:r>
            <w:bookmarkEnd w:id="75"/>
            <w:r w:rsidRPr="003E4299">
              <w:rPr>
                <w:rFonts w:ascii="Times New Roman" w:hAnsi="Times New Roman" w:cs="Times New Roman"/>
                <w:color w:val="000000" w:themeColor="text1"/>
                <w:sz w:val="26"/>
                <w:szCs w:val="26"/>
                <w:lang w:val="nl-NL" w:eastAsia="vi-VN"/>
              </w:rPr>
              <w:t xml:space="preserve"> Hồ sơ đăng ký hoạt động giáo dục của các cơ sở giáo dục mầm non và phổ thông dạy chương trình giáo dục của nước ngoài cho học sinh Việt </w:t>
            </w:r>
            <w:r w:rsidRPr="003E4299">
              <w:rPr>
                <w:rFonts w:ascii="Times New Roman" w:hAnsi="Times New Roman" w:cs="Times New Roman"/>
                <w:color w:val="000000" w:themeColor="text1"/>
                <w:sz w:val="26"/>
                <w:szCs w:val="26"/>
                <w:lang w:val="nl-NL" w:eastAsia="vi-VN"/>
              </w:rPr>
              <w:lastRenderedPageBreak/>
              <w:t>Nam gồm các thành phần được quy định tại các khoản 1, 2, 3, 4 và 5 Điều này và các văn bản, tài liệu sau đây:</w:t>
            </w:r>
          </w:p>
          <w:p w14:paraId="72F90535"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a) Chương trình môn học, nội dung giáo dục bắt buộc;</w:t>
            </w:r>
          </w:p>
          <w:p w14:paraId="5649B232"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b) Văn bản của cơ quan, tổ chức có thẩm quyền về giáo dục của nước sở tại công nhận về chất lượng giáo dục hoặc giấy chứng nhận kiểm định chất lượng giáo dục còn hiệu lực do tổ chức kiểm định chất lượng giáo dục hợp pháp ở nước sở tại cấp đối với chương trình giáo dục của nước ngoài dự kiến giảng dạy cho học sinh Việt Nam;</w:t>
            </w:r>
          </w:p>
          <w:p w14:paraId="64461063"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 c) Tài liệu chứng minh về việc chương trình giáo dục đã được giảng dạy trực tiếp ít nhất là 05 năm ở nước sở tại tính đến ngày nộp hồ sơ;</w:t>
            </w:r>
          </w:p>
          <w:p w14:paraId="6EEF9934"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 d) Văn bản của cơ sở, tổ chức giáo dục nước ngoài chấp thuận cho phép sử dụng chương trình giáo dục của nước ngoài tại Việt Nam.</w:t>
            </w:r>
          </w:p>
          <w:p w14:paraId="78D547AA"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bookmarkStart w:id="76" w:name="dieu_47"/>
            <w:r w:rsidRPr="003E4299">
              <w:rPr>
                <w:rFonts w:ascii="Times New Roman" w:hAnsi="Times New Roman" w:cs="Times New Roman"/>
                <w:b/>
                <w:bCs/>
                <w:color w:val="000000" w:themeColor="text1"/>
                <w:sz w:val="26"/>
                <w:szCs w:val="26"/>
                <w:lang w:val="pt-BR" w:eastAsia="vi-VN"/>
              </w:rPr>
              <w:t>Điều 47. Thẩm quyền cho phép hoạt động giáo dục</w:t>
            </w:r>
            <w:bookmarkEnd w:id="76"/>
          </w:p>
          <w:p w14:paraId="292B34A1"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1.</w:t>
            </w:r>
            <w:bookmarkStart w:id="77" w:name="_ftnref90"/>
            <w:r w:rsidRPr="003E4299">
              <w:rPr>
                <w:rFonts w:ascii="Times New Roman" w:hAnsi="Times New Roman" w:cs="Times New Roman"/>
                <w:color w:val="000000" w:themeColor="text1"/>
                <w:sz w:val="26"/>
                <w:szCs w:val="26"/>
                <w:lang w:val="vi-VN" w:eastAsia="vi-VN"/>
              </w:rPr>
              <w:fldChar w:fldCharType="begin"/>
            </w:r>
            <w:r w:rsidRPr="003E4299">
              <w:rPr>
                <w:rFonts w:ascii="Times New Roman" w:hAnsi="Times New Roman" w:cs="Times New Roman"/>
                <w:color w:val="000000" w:themeColor="text1"/>
                <w:sz w:val="26"/>
                <w:szCs w:val="26"/>
                <w:lang w:val="vi-VN" w:eastAsia="vi-VN"/>
              </w:rPr>
              <w:instrText xml:space="preserve"> HYPERLINK "https://thuvienphapluat.vn/van-ban/Giao-duc/Van-ban-hop-nhat-09-VBHN-BGDDT-2024-Nghi-dinh-hop-tac-dau-tu-cua-nuoc-ngoai-giao-duc-641251.aspx" \l "_ftn90" \o "" </w:instrText>
            </w:r>
            <w:r w:rsidRPr="003E4299">
              <w:rPr>
                <w:rFonts w:ascii="Times New Roman" w:hAnsi="Times New Roman" w:cs="Times New Roman"/>
                <w:color w:val="000000" w:themeColor="text1"/>
                <w:sz w:val="26"/>
                <w:szCs w:val="26"/>
                <w:lang w:val="vi-VN" w:eastAsia="vi-VN"/>
              </w:rPr>
              <w:fldChar w:fldCharType="separate"/>
            </w:r>
            <w:r w:rsidRPr="003E4299">
              <w:rPr>
                <w:rFonts w:ascii="Times New Roman" w:hAnsi="Times New Roman" w:cs="Times New Roman"/>
                <w:color w:val="000000" w:themeColor="text1"/>
                <w:sz w:val="26"/>
                <w:szCs w:val="26"/>
                <w:u w:val="single"/>
                <w:lang w:val="vi-VN" w:eastAsia="vi-VN"/>
              </w:rPr>
              <w:t>[90]</w:t>
            </w:r>
            <w:r w:rsidRPr="003E4299">
              <w:rPr>
                <w:rFonts w:ascii="Times New Roman" w:hAnsi="Times New Roman" w:cs="Times New Roman"/>
                <w:color w:val="000000" w:themeColor="text1"/>
                <w:sz w:val="26"/>
                <w:szCs w:val="26"/>
                <w:lang w:val="vi-VN" w:eastAsia="vi-VN"/>
              </w:rPr>
              <w:fldChar w:fldCharType="end"/>
            </w:r>
            <w:bookmarkEnd w:id="77"/>
            <w:r w:rsidRPr="003E4299">
              <w:rPr>
                <w:rFonts w:ascii="Times New Roman" w:hAnsi="Times New Roman" w:cs="Times New Roman"/>
                <w:color w:val="000000" w:themeColor="text1"/>
                <w:sz w:val="26"/>
                <w:szCs w:val="26"/>
                <w:lang w:val="vi-VN" w:eastAsia="vi-VN"/>
              </w:rPr>
              <w:t xml:space="preserve"> Bộ trưởng Bộ Giáo dục và Đào tạo cho phép hoạt động giáo dục đối với cơ sở giáo dục đại học, phân hiệu </w:t>
            </w:r>
            <w:r w:rsidRPr="003E4299">
              <w:rPr>
                <w:rFonts w:ascii="Times New Roman" w:hAnsi="Times New Roman" w:cs="Times New Roman"/>
                <w:color w:val="000000" w:themeColor="text1"/>
                <w:sz w:val="26"/>
                <w:szCs w:val="26"/>
                <w:lang w:val="vi-VN" w:eastAsia="vi-VN"/>
              </w:rPr>
              <w:lastRenderedPageBreak/>
              <w:t>của cơ sở giáo dục đại học có vốn đầu tư nước ngoài, phân hiệu của cơ sở giáo dục đại học nước ngoài tại Việt Nam</w:t>
            </w:r>
            <w:r w:rsidRPr="003E4299">
              <w:rPr>
                <w:rFonts w:ascii="Times New Roman" w:hAnsi="Times New Roman" w:cs="Times New Roman"/>
                <w:color w:val="000000" w:themeColor="text1"/>
                <w:sz w:val="26"/>
                <w:szCs w:val="26"/>
                <w:lang w:val="nl-NL" w:eastAsia="vi-VN"/>
              </w:rPr>
              <w:t>.</w:t>
            </w:r>
          </w:p>
          <w:p w14:paraId="798EBF4E"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2. Giám đốc sở giáo dục và đào tạo cho phép hoạt động giáo dục đối với:</w:t>
            </w:r>
          </w:p>
          <w:p w14:paraId="744E03BA"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a) Cơ sở đào tạo, bồi dưỡng ngắn hạn;</w:t>
            </w:r>
          </w:p>
          <w:p w14:paraId="6FF1E217"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b) Cơ sở giáo dục mầm non, trường tiểu học, trường trung học cơ sở, trường trung học phổ thông, trường phổ thông có nhiều cấp học;</w:t>
            </w:r>
          </w:p>
          <w:p w14:paraId="2D7B7F5F"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c) Cơ sở giáo dục mầm non, cơ sở giáo dục phổ thông do cơ quan đại diện ngoại giao nước ngoài, tổ chức quốc tế liên chính phủ thành lập.</w:t>
            </w:r>
          </w:p>
          <w:p w14:paraId="75D23274"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bookmarkStart w:id="78" w:name="dieu_48"/>
            <w:r w:rsidRPr="003E4299">
              <w:rPr>
                <w:rFonts w:ascii="Times New Roman" w:hAnsi="Times New Roman" w:cs="Times New Roman"/>
                <w:b/>
                <w:bCs/>
                <w:color w:val="000000" w:themeColor="text1"/>
                <w:sz w:val="26"/>
                <w:szCs w:val="26"/>
                <w:lang w:val="pt-BR" w:eastAsia="vi-VN"/>
              </w:rPr>
              <w:t>Điều 48. Thủ tục cho phép hoạt động giáo dục</w:t>
            </w:r>
            <w:bookmarkEnd w:id="78"/>
          </w:p>
          <w:p w14:paraId="1BE68F45"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1. Nhà đầu tư gửi 01 bộ hồ sơ đăng ký hoạt động trực tiếp hoặc qua </w:t>
            </w:r>
            <w:r w:rsidRPr="003E4299">
              <w:rPr>
                <w:rFonts w:ascii="Times New Roman" w:hAnsi="Times New Roman" w:cs="Times New Roman"/>
                <w:color w:val="000000" w:themeColor="text1"/>
                <w:sz w:val="26"/>
                <w:szCs w:val="26"/>
                <w:lang w:val="nl-NL" w:eastAsia="vi-VN"/>
              </w:rPr>
              <w:t>dịch vụ bưu chính</w:t>
            </w:r>
            <w:bookmarkStart w:id="79" w:name="_ftnref91"/>
            <w:r w:rsidRPr="003E4299">
              <w:rPr>
                <w:rFonts w:ascii="Times New Roman" w:hAnsi="Times New Roman" w:cs="Times New Roman"/>
                <w:color w:val="000000" w:themeColor="text1"/>
                <w:sz w:val="26"/>
                <w:szCs w:val="26"/>
                <w:lang w:val="nl-NL" w:eastAsia="vi-VN"/>
              </w:rPr>
              <w:fldChar w:fldCharType="begin"/>
            </w:r>
            <w:r w:rsidRPr="003E4299">
              <w:rPr>
                <w:rFonts w:ascii="Times New Roman" w:hAnsi="Times New Roman" w:cs="Times New Roman"/>
                <w:color w:val="000000" w:themeColor="text1"/>
                <w:sz w:val="26"/>
                <w:szCs w:val="26"/>
                <w:lang w:val="nl-NL" w:eastAsia="vi-VN"/>
              </w:rPr>
              <w:instrText xml:space="preserve"> HYPERLINK "https://thuvienphapluat.vn/van-ban/Giao-duc/Van-ban-hop-nhat-09-VBHN-BGDDT-2024-Nghi-dinh-hop-tac-dau-tu-cua-nuoc-ngoai-giao-duc-641251.aspx" \l "_ftn91" \o "" </w:instrText>
            </w:r>
            <w:r w:rsidRPr="003E4299">
              <w:rPr>
                <w:rFonts w:ascii="Times New Roman" w:hAnsi="Times New Roman" w:cs="Times New Roman"/>
                <w:color w:val="000000" w:themeColor="text1"/>
                <w:sz w:val="26"/>
                <w:szCs w:val="26"/>
                <w:lang w:val="nl-NL" w:eastAsia="vi-VN"/>
              </w:rPr>
              <w:fldChar w:fldCharType="separate"/>
            </w:r>
            <w:r w:rsidRPr="003E4299">
              <w:rPr>
                <w:rFonts w:ascii="Times New Roman" w:hAnsi="Times New Roman" w:cs="Times New Roman"/>
                <w:color w:val="000000" w:themeColor="text1"/>
                <w:sz w:val="26"/>
                <w:szCs w:val="26"/>
                <w:u w:val="single"/>
                <w:lang w:val="nl-NL" w:eastAsia="vi-VN"/>
              </w:rPr>
              <w:t>[91]</w:t>
            </w:r>
            <w:r w:rsidRPr="003E4299">
              <w:rPr>
                <w:rFonts w:ascii="Times New Roman" w:hAnsi="Times New Roman" w:cs="Times New Roman"/>
                <w:color w:val="000000" w:themeColor="text1"/>
                <w:sz w:val="26"/>
                <w:szCs w:val="26"/>
                <w:lang w:val="nl-NL" w:eastAsia="vi-VN"/>
              </w:rPr>
              <w:fldChar w:fldCharType="end"/>
            </w:r>
            <w:bookmarkEnd w:id="79"/>
            <w:r w:rsidRPr="003E4299">
              <w:rPr>
                <w:rFonts w:ascii="Times New Roman" w:hAnsi="Times New Roman" w:cs="Times New Roman"/>
                <w:color w:val="000000" w:themeColor="text1"/>
                <w:sz w:val="26"/>
                <w:szCs w:val="26"/>
                <w:lang w:val="nl-NL" w:eastAsia="vi-VN"/>
              </w:rPr>
              <w:t> hoặc qua cổng dịch vụ công trực tuyến</w:t>
            </w:r>
            <w:bookmarkStart w:id="80" w:name="_ftnref92"/>
            <w:r w:rsidRPr="003E4299">
              <w:rPr>
                <w:rFonts w:ascii="Times New Roman" w:hAnsi="Times New Roman" w:cs="Times New Roman"/>
                <w:color w:val="000000" w:themeColor="text1"/>
                <w:sz w:val="26"/>
                <w:szCs w:val="26"/>
                <w:lang w:val="nl-NL" w:eastAsia="vi-VN"/>
              </w:rPr>
              <w:fldChar w:fldCharType="begin"/>
            </w:r>
            <w:r w:rsidRPr="003E4299">
              <w:rPr>
                <w:rFonts w:ascii="Times New Roman" w:hAnsi="Times New Roman" w:cs="Times New Roman"/>
                <w:color w:val="000000" w:themeColor="text1"/>
                <w:sz w:val="26"/>
                <w:szCs w:val="26"/>
                <w:lang w:val="nl-NL" w:eastAsia="vi-VN"/>
              </w:rPr>
              <w:instrText xml:space="preserve"> HYPERLINK "https://thuvienphapluat.vn/van-ban/Giao-duc/Van-ban-hop-nhat-09-VBHN-BGDDT-2024-Nghi-dinh-hop-tac-dau-tu-cua-nuoc-ngoai-giao-duc-641251.aspx" \l "_ftn92" \o "" </w:instrText>
            </w:r>
            <w:r w:rsidRPr="003E4299">
              <w:rPr>
                <w:rFonts w:ascii="Times New Roman" w:hAnsi="Times New Roman" w:cs="Times New Roman"/>
                <w:color w:val="000000" w:themeColor="text1"/>
                <w:sz w:val="26"/>
                <w:szCs w:val="26"/>
                <w:lang w:val="nl-NL" w:eastAsia="vi-VN"/>
              </w:rPr>
              <w:fldChar w:fldCharType="separate"/>
            </w:r>
            <w:r w:rsidRPr="003E4299">
              <w:rPr>
                <w:rFonts w:ascii="Times New Roman" w:hAnsi="Times New Roman" w:cs="Times New Roman"/>
                <w:color w:val="000000" w:themeColor="text1"/>
                <w:sz w:val="26"/>
                <w:szCs w:val="26"/>
                <w:u w:val="single"/>
                <w:lang w:val="nl-NL" w:eastAsia="vi-VN"/>
              </w:rPr>
              <w:t>[92]</w:t>
            </w:r>
            <w:r w:rsidRPr="003E4299">
              <w:rPr>
                <w:rFonts w:ascii="Times New Roman" w:hAnsi="Times New Roman" w:cs="Times New Roman"/>
                <w:color w:val="000000" w:themeColor="text1"/>
                <w:sz w:val="26"/>
                <w:szCs w:val="26"/>
                <w:lang w:val="nl-NL" w:eastAsia="vi-VN"/>
              </w:rPr>
              <w:fldChar w:fldCharType="end"/>
            </w:r>
            <w:bookmarkEnd w:id="80"/>
            <w:r w:rsidRPr="003E4299">
              <w:rPr>
                <w:rFonts w:ascii="Times New Roman" w:hAnsi="Times New Roman" w:cs="Times New Roman"/>
                <w:color w:val="000000" w:themeColor="text1"/>
                <w:sz w:val="26"/>
                <w:szCs w:val="26"/>
                <w:lang w:val="pt-BR" w:eastAsia="vi-VN"/>
              </w:rPr>
              <w:t> đến:</w:t>
            </w:r>
          </w:p>
          <w:p w14:paraId="7712F8BE"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a)</w:t>
            </w:r>
            <w:bookmarkStart w:id="81" w:name="_ftnref93"/>
            <w:r w:rsidRPr="003E4299">
              <w:rPr>
                <w:rFonts w:ascii="Times New Roman" w:hAnsi="Times New Roman" w:cs="Times New Roman"/>
                <w:color w:val="000000" w:themeColor="text1"/>
                <w:sz w:val="26"/>
                <w:szCs w:val="26"/>
                <w:lang w:val="vi-VN" w:eastAsia="vi-VN"/>
              </w:rPr>
              <w:fldChar w:fldCharType="begin"/>
            </w:r>
            <w:r w:rsidRPr="003E4299">
              <w:rPr>
                <w:rFonts w:ascii="Times New Roman" w:hAnsi="Times New Roman" w:cs="Times New Roman"/>
                <w:color w:val="000000" w:themeColor="text1"/>
                <w:sz w:val="26"/>
                <w:szCs w:val="26"/>
                <w:lang w:val="vi-VN" w:eastAsia="vi-VN"/>
              </w:rPr>
              <w:instrText xml:space="preserve"> HYPERLINK "https://thuvienphapluat.vn/van-ban/Giao-duc/Van-ban-hop-nhat-09-VBHN-BGDDT-2024-Nghi-dinh-hop-tac-dau-tu-cua-nuoc-ngoai-giao-duc-641251.aspx" \l "_ftn93" \o "" </w:instrText>
            </w:r>
            <w:r w:rsidRPr="003E4299">
              <w:rPr>
                <w:rFonts w:ascii="Times New Roman" w:hAnsi="Times New Roman" w:cs="Times New Roman"/>
                <w:color w:val="000000" w:themeColor="text1"/>
                <w:sz w:val="26"/>
                <w:szCs w:val="26"/>
                <w:lang w:val="vi-VN" w:eastAsia="vi-VN"/>
              </w:rPr>
              <w:fldChar w:fldCharType="separate"/>
            </w:r>
            <w:r w:rsidRPr="003E4299">
              <w:rPr>
                <w:rFonts w:ascii="Times New Roman" w:hAnsi="Times New Roman" w:cs="Times New Roman"/>
                <w:color w:val="000000" w:themeColor="text1"/>
                <w:sz w:val="26"/>
                <w:szCs w:val="26"/>
                <w:u w:val="single"/>
                <w:lang w:val="vi-VN" w:eastAsia="vi-VN"/>
              </w:rPr>
              <w:t>[93]</w:t>
            </w:r>
            <w:r w:rsidRPr="003E4299">
              <w:rPr>
                <w:rFonts w:ascii="Times New Roman" w:hAnsi="Times New Roman" w:cs="Times New Roman"/>
                <w:color w:val="000000" w:themeColor="text1"/>
                <w:sz w:val="26"/>
                <w:szCs w:val="26"/>
                <w:lang w:val="vi-VN" w:eastAsia="vi-VN"/>
              </w:rPr>
              <w:fldChar w:fldCharType="end"/>
            </w:r>
            <w:bookmarkEnd w:id="81"/>
            <w:r w:rsidRPr="003E4299">
              <w:rPr>
                <w:rFonts w:ascii="Times New Roman" w:hAnsi="Times New Roman" w:cs="Times New Roman"/>
                <w:color w:val="000000" w:themeColor="text1"/>
                <w:sz w:val="26"/>
                <w:szCs w:val="26"/>
                <w:lang w:val="vi-VN" w:eastAsia="vi-VN"/>
              </w:rPr>
              <w:t> Bộ Giáo dục và Đào tạo đối với hồ sơ đăng ký hoạt động giáo dục của cơ sở giáo dục đại học và phân hiệu của cơ sở giáo dục đại học có vốn đầu tư nước ngoài</w:t>
            </w:r>
            <w:r w:rsidRPr="003E4299">
              <w:rPr>
                <w:rFonts w:ascii="Times New Roman" w:hAnsi="Times New Roman" w:cs="Times New Roman"/>
                <w:color w:val="000000" w:themeColor="text1"/>
                <w:sz w:val="26"/>
                <w:szCs w:val="26"/>
                <w:lang w:val="nl-NL" w:eastAsia="vi-VN"/>
              </w:rPr>
              <w:t>, </w:t>
            </w:r>
            <w:r w:rsidRPr="003E4299">
              <w:rPr>
                <w:rFonts w:ascii="Times New Roman" w:hAnsi="Times New Roman" w:cs="Times New Roman"/>
                <w:color w:val="000000" w:themeColor="text1"/>
                <w:sz w:val="26"/>
                <w:szCs w:val="26"/>
                <w:lang w:val="vi-VN" w:eastAsia="vi-VN"/>
              </w:rPr>
              <w:t xml:space="preserve">phân hiệu của </w:t>
            </w:r>
            <w:r w:rsidRPr="003E4299">
              <w:rPr>
                <w:rFonts w:ascii="Times New Roman" w:hAnsi="Times New Roman" w:cs="Times New Roman"/>
                <w:color w:val="000000" w:themeColor="text1"/>
                <w:sz w:val="26"/>
                <w:szCs w:val="26"/>
                <w:lang w:val="vi-VN" w:eastAsia="vi-VN"/>
              </w:rPr>
              <w:lastRenderedPageBreak/>
              <w:t>cơ sở giáo dục đại học nước ngoài tại Việt Nam</w:t>
            </w:r>
            <w:r w:rsidRPr="003E4299">
              <w:rPr>
                <w:rFonts w:ascii="Times New Roman" w:hAnsi="Times New Roman" w:cs="Times New Roman"/>
                <w:color w:val="000000" w:themeColor="text1"/>
                <w:sz w:val="26"/>
                <w:szCs w:val="26"/>
                <w:lang w:val="pt-BR" w:eastAsia="vi-VN"/>
              </w:rPr>
              <w:t>;</w:t>
            </w:r>
          </w:p>
          <w:p w14:paraId="2DDD9772"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b) Sở giáo dục và đào tạo đối với hồ sơ đăng ký hoạt động giáo dục của cơ sở đào tạo, bồi dưỡng ngắn hạn; cơ sở giáo dục mầm non, cơ sở giáo dục phổ thông; cơ sở giáo dục mầm non, cơ sở giáo dục phổ thông do cơ quan đại diện ngoại giao nước ngoài hoặc tổ chức quốc tế liên chính phủ thành lập.</w:t>
            </w:r>
          </w:p>
          <w:p w14:paraId="2907C529"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1a.</w:t>
            </w:r>
            <w:bookmarkStart w:id="82" w:name="_ftnref94"/>
            <w:r w:rsidRPr="003E4299">
              <w:rPr>
                <w:rFonts w:ascii="Times New Roman" w:hAnsi="Times New Roman" w:cs="Times New Roman"/>
                <w:color w:val="000000" w:themeColor="text1"/>
                <w:sz w:val="26"/>
                <w:szCs w:val="26"/>
                <w:lang w:val="nl-NL" w:eastAsia="vi-VN"/>
              </w:rPr>
              <w:fldChar w:fldCharType="begin"/>
            </w:r>
            <w:r w:rsidRPr="003E4299">
              <w:rPr>
                <w:rFonts w:ascii="Times New Roman" w:hAnsi="Times New Roman" w:cs="Times New Roman"/>
                <w:color w:val="000000" w:themeColor="text1"/>
                <w:sz w:val="26"/>
                <w:szCs w:val="26"/>
                <w:lang w:val="nl-NL" w:eastAsia="vi-VN"/>
              </w:rPr>
              <w:instrText xml:space="preserve"> HYPERLINK "https://thuvienphapluat.vn/van-ban/Giao-duc/Van-ban-hop-nhat-09-VBHN-BGDDT-2024-Nghi-dinh-hop-tac-dau-tu-cua-nuoc-ngoai-giao-duc-641251.aspx" \l "_ftn94" \o "" </w:instrText>
            </w:r>
            <w:r w:rsidRPr="003E4299">
              <w:rPr>
                <w:rFonts w:ascii="Times New Roman" w:hAnsi="Times New Roman" w:cs="Times New Roman"/>
                <w:color w:val="000000" w:themeColor="text1"/>
                <w:sz w:val="26"/>
                <w:szCs w:val="26"/>
                <w:lang w:val="nl-NL" w:eastAsia="vi-VN"/>
              </w:rPr>
              <w:fldChar w:fldCharType="separate"/>
            </w:r>
            <w:r w:rsidRPr="003E4299">
              <w:rPr>
                <w:rFonts w:ascii="Times New Roman" w:hAnsi="Times New Roman" w:cs="Times New Roman"/>
                <w:color w:val="000000" w:themeColor="text1"/>
                <w:sz w:val="26"/>
                <w:szCs w:val="26"/>
                <w:u w:val="single"/>
                <w:lang w:val="nl-NL" w:eastAsia="vi-VN"/>
              </w:rPr>
              <w:t>[94]</w:t>
            </w:r>
            <w:r w:rsidRPr="003E4299">
              <w:rPr>
                <w:rFonts w:ascii="Times New Roman" w:hAnsi="Times New Roman" w:cs="Times New Roman"/>
                <w:color w:val="000000" w:themeColor="text1"/>
                <w:sz w:val="26"/>
                <w:szCs w:val="26"/>
                <w:lang w:val="nl-NL" w:eastAsia="vi-VN"/>
              </w:rPr>
              <w:fldChar w:fldCharType="end"/>
            </w:r>
            <w:bookmarkEnd w:id="82"/>
            <w:r w:rsidRPr="003E4299">
              <w:rPr>
                <w:rFonts w:ascii="Times New Roman" w:hAnsi="Times New Roman" w:cs="Times New Roman"/>
                <w:color w:val="000000" w:themeColor="text1"/>
                <w:sz w:val="26"/>
                <w:szCs w:val="26"/>
                <w:lang w:val="nl-NL" w:eastAsia="vi-VN"/>
              </w:rPr>
              <w:t> Đối với hồ sơ của cơ sở giáo dục mầm non, cơ sở giáo dục phổ thông </w:t>
            </w:r>
            <w:r w:rsidRPr="003E4299">
              <w:rPr>
                <w:rFonts w:ascii="Times New Roman" w:hAnsi="Times New Roman" w:cs="Times New Roman"/>
                <w:color w:val="000000" w:themeColor="text1"/>
                <w:sz w:val="26"/>
                <w:szCs w:val="26"/>
                <w:lang w:val="de-DE" w:eastAsia="vi-VN"/>
              </w:rPr>
              <w:t>quy định tại khoản 2, khoản 3 Điều 28 Nghị định số 86/2018/NĐ-CP, </w:t>
            </w:r>
            <w:r w:rsidRPr="003E4299">
              <w:rPr>
                <w:rFonts w:ascii="Times New Roman" w:hAnsi="Times New Roman" w:cs="Times New Roman"/>
                <w:color w:val="000000" w:themeColor="text1"/>
                <w:sz w:val="26"/>
                <w:szCs w:val="26"/>
                <w:lang w:val="nl-NL" w:eastAsia="vi-VN"/>
              </w:rPr>
              <w:t>dạy chương trình giáo dục của nước ngoài cho học sinh Việt Nam, Sở Giáo dục và Đào tạo gửi các văn bản, tài liệu quy định tại các </w:t>
            </w:r>
            <w:bookmarkStart w:id="83" w:name="tc_42"/>
            <w:r w:rsidRPr="003E4299">
              <w:rPr>
                <w:rFonts w:ascii="Times New Roman" w:hAnsi="Times New Roman" w:cs="Times New Roman"/>
                <w:color w:val="000000" w:themeColor="text1"/>
                <w:sz w:val="26"/>
                <w:szCs w:val="26"/>
                <w:lang w:val="nl-NL" w:eastAsia="vi-VN"/>
              </w:rPr>
              <w:t>điểm a, b, c và d khoản 6 Điều 46 Nghị định này</w:t>
            </w:r>
            <w:bookmarkEnd w:id="83"/>
            <w:r w:rsidRPr="003E4299">
              <w:rPr>
                <w:rFonts w:ascii="Times New Roman" w:hAnsi="Times New Roman" w:cs="Times New Roman"/>
                <w:color w:val="000000" w:themeColor="text1"/>
                <w:sz w:val="26"/>
                <w:szCs w:val="26"/>
                <w:lang w:val="nl-NL" w:eastAsia="vi-VN"/>
              </w:rPr>
              <w:t> đến Bộ Giáo dục và Đào tạo để xin ý kiến về việc thực hiện chương trình giáo dục của nước ngoài cho học sinh Việt Nam.</w:t>
            </w:r>
          </w:p>
          <w:p w14:paraId="2A237A15" w14:textId="77777777" w:rsidR="002C3859" w:rsidRPr="003E4299" w:rsidRDefault="002C3859" w:rsidP="002C3859">
            <w:pPr>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2.</w:t>
            </w:r>
            <w:bookmarkStart w:id="84" w:name="_ftnref95"/>
            <w:r w:rsidRPr="003E4299">
              <w:rPr>
                <w:rFonts w:ascii="Times New Roman" w:hAnsi="Times New Roman" w:cs="Times New Roman"/>
                <w:color w:val="000000" w:themeColor="text1"/>
                <w:sz w:val="26"/>
                <w:szCs w:val="26"/>
                <w:lang w:val="nl-NL" w:eastAsia="vi-VN"/>
              </w:rPr>
              <w:fldChar w:fldCharType="begin"/>
            </w:r>
            <w:r w:rsidRPr="003E4299">
              <w:rPr>
                <w:rFonts w:ascii="Times New Roman" w:hAnsi="Times New Roman" w:cs="Times New Roman"/>
                <w:color w:val="000000" w:themeColor="text1"/>
                <w:sz w:val="26"/>
                <w:szCs w:val="26"/>
                <w:lang w:val="nl-NL" w:eastAsia="vi-VN"/>
              </w:rPr>
              <w:instrText xml:space="preserve"> HYPERLINK "https://thuvienphapluat.vn/van-ban/Giao-duc/Van-ban-hop-nhat-09-VBHN-BGDDT-2024-Nghi-dinh-hop-tac-dau-tu-cua-nuoc-ngoai-giao-duc-641251.aspx" \l "_ftn95" \o "" </w:instrText>
            </w:r>
            <w:r w:rsidRPr="003E4299">
              <w:rPr>
                <w:rFonts w:ascii="Times New Roman" w:hAnsi="Times New Roman" w:cs="Times New Roman"/>
                <w:color w:val="000000" w:themeColor="text1"/>
                <w:sz w:val="26"/>
                <w:szCs w:val="26"/>
                <w:lang w:val="nl-NL" w:eastAsia="vi-VN"/>
              </w:rPr>
              <w:fldChar w:fldCharType="separate"/>
            </w:r>
            <w:r w:rsidRPr="003E4299">
              <w:rPr>
                <w:rFonts w:ascii="Times New Roman" w:hAnsi="Times New Roman" w:cs="Times New Roman"/>
                <w:color w:val="000000" w:themeColor="text1"/>
                <w:sz w:val="26"/>
                <w:szCs w:val="26"/>
                <w:u w:val="single"/>
                <w:lang w:val="nl-NL" w:eastAsia="vi-VN"/>
              </w:rPr>
              <w:t>[95]</w:t>
            </w:r>
            <w:r w:rsidRPr="003E4299">
              <w:rPr>
                <w:rFonts w:ascii="Times New Roman" w:hAnsi="Times New Roman" w:cs="Times New Roman"/>
                <w:color w:val="000000" w:themeColor="text1"/>
                <w:sz w:val="26"/>
                <w:szCs w:val="26"/>
                <w:lang w:val="nl-NL" w:eastAsia="vi-VN"/>
              </w:rPr>
              <w:fldChar w:fldCharType="end"/>
            </w:r>
            <w:bookmarkEnd w:id="84"/>
            <w:r w:rsidRPr="003E4299">
              <w:rPr>
                <w:rFonts w:ascii="Times New Roman" w:hAnsi="Times New Roman" w:cs="Times New Roman"/>
                <w:color w:val="000000" w:themeColor="text1"/>
                <w:sz w:val="26"/>
                <w:szCs w:val="26"/>
                <w:lang w:val="nl-NL" w:eastAsia="vi-VN"/>
              </w:rPr>
              <w:t> K</w:t>
            </w:r>
            <w:r w:rsidRPr="003E4299">
              <w:rPr>
                <w:rFonts w:ascii="Times New Roman" w:hAnsi="Times New Roman" w:cs="Times New Roman"/>
                <w:color w:val="000000" w:themeColor="text1"/>
                <w:sz w:val="26"/>
                <w:szCs w:val="26"/>
                <w:lang w:val="vi-VN" w:eastAsia="vi-VN"/>
              </w:rPr>
              <w:t>ể từ ngày nhận đủ hồ sơ theo </w:t>
            </w:r>
            <w:r w:rsidRPr="003E4299">
              <w:rPr>
                <w:rFonts w:ascii="Times New Roman" w:hAnsi="Times New Roman" w:cs="Times New Roman"/>
                <w:color w:val="000000" w:themeColor="text1"/>
                <w:sz w:val="26"/>
                <w:szCs w:val="26"/>
                <w:shd w:val="clear" w:color="auto" w:fill="FFFFFF"/>
                <w:lang w:val="vi-VN" w:eastAsia="vi-VN"/>
              </w:rPr>
              <w:t>quy định</w:t>
            </w:r>
            <w:r w:rsidRPr="003E4299">
              <w:rPr>
                <w:rFonts w:ascii="Times New Roman" w:hAnsi="Times New Roman" w:cs="Times New Roman"/>
                <w:color w:val="000000" w:themeColor="text1"/>
                <w:sz w:val="26"/>
                <w:szCs w:val="26"/>
                <w:lang w:val="vi-VN" w:eastAsia="vi-VN"/>
              </w:rPr>
              <w:t> tại Điều 46 Nghị định số 86/2018/NĐ-CP và Nghị định này</w:t>
            </w:r>
            <w:r w:rsidRPr="003E4299">
              <w:rPr>
                <w:rFonts w:ascii="Times New Roman" w:hAnsi="Times New Roman" w:cs="Times New Roman"/>
                <w:color w:val="000000" w:themeColor="text1"/>
                <w:sz w:val="26"/>
                <w:szCs w:val="26"/>
                <w:lang w:val="nl-NL" w:eastAsia="vi-VN"/>
              </w:rPr>
              <w:t>, t</w:t>
            </w:r>
            <w:r w:rsidRPr="003E4299">
              <w:rPr>
                <w:rFonts w:ascii="Times New Roman" w:hAnsi="Times New Roman" w:cs="Times New Roman"/>
                <w:color w:val="000000" w:themeColor="text1"/>
                <w:sz w:val="26"/>
                <w:szCs w:val="26"/>
                <w:lang w:val="vi-VN" w:eastAsia="vi-VN"/>
              </w:rPr>
              <w:t>rong thời hạn </w:t>
            </w:r>
            <w:r w:rsidRPr="003E4299">
              <w:rPr>
                <w:rFonts w:ascii="Times New Roman" w:hAnsi="Times New Roman" w:cs="Times New Roman"/>
                <w:color w:val="000000" w:themeColor="text1"/>
                <w:sz w:val="26"/>
                <w:szCs w:val="26"/>
                <w:lang w:val="nl-NL" w:eastAsia="vi-VN"/>
              </w:rPr>
              <w:t>3</w:t>
            </w:r>
            <w:r w:rsidRPr="003E4299">
              <w:rPr>
                <w:rFonts w:ascii="Times New Roman" w:hAnsi="Times New Roman" w:cs="Times New Roman"/>
                <w:color w:val="000000" w:themeColor="text1"/>
                <w:sz w:val="26"/>
                <w:szCs w:val="26"/>
                <w:lang w:val="vi-VN" w:eastAsia="vi-VN"/>
              </w:rPr>
              <w:t>0 ngày</w:t>
            </w:r>
            <w:r w:rsidRPr="003E4299">
              <w:rPr>
                <w:rFonts w:ascii="Times New Roman" w:hAnsi="Times New Roman" w:cs="Times New Roman"/>
                <w:color w:val="000000" w:themeColor="text1"/>
                <w:sz w:val="26"/>
                <w:szCs w:val="26"/>
                <w:lang w:val="nl-NL" w:eastAsia="vi-VN"/>
              </w:rPr>
              <w:t xml:space="preserve"> (đối với hồ sơ của cơ sở giáo dục mầm non, cơ sở giáo dục phổ thông dạy chương trình </w:t>
            </w:r>
            <w:r w:rsidRPr="003E4299">
              <w:rPr>
                <w:rFonts w:ascii="Times New Roman" w:hAnsi="Times New Roman" w:cs="Times New Roman"/>
                <w:color w:val="000000" w:themeColor="text1"/>
                <w:sz w:val="26"/>
                <w:szCs w:val="26"/>
                <w:lang w:val="nl-NL" w:eastAsia="vi-VN"/>
              </w:rPr>
              <w:lastRenderedPageBreak/>
              <w:t>giáo dục của nước ngoài cho học sinh Việt Nam), 20 ngày (đối với các trường hợp còn lại)</w:t>
            </w:r>
            <w:r w:rsidRPr="003E4299">
              <w:rPr>
                <w:rFonts w:ascii="Times New Roman" w:hAnsi="Times New Roman" w:cs="Times New Roman"/>
                <w:color w:val="000000" w:themeColor="text1"/>
                <w:sz w:val="26"/>
                <w:szCs w:val="26"/>
                <w:lang w:val="vi-VN" w:eastAsia="vi-VN"/>
              </w:rPr>
              <w:t>, cơ quan tiếp nhận hồ sơ chủ trì, phối hợp với các cơ quan, đơn vị có liên quan thẩm định các điều kiện theo quy định để trình cấp có thẩm quyền xem xét, cấp quyết định cho phép hoạt động theo Mẫu số 17 tại Phụ lục kèm theo Nghị định này.</w:t>
            </w:r>
          </w:p>
          <w:p w14:paraId="2E0F3658" w14:textId="77777777" w:rsidR="002C3859" w:rsidRPr="003E4299" w:rsidRDefault="002C3859" w:rsidP="002C3859">
            <w:pPr>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Trường hợp hồ sơ không hợp lệ, trong thời hạn 05 </w:t>
            </w:r>
            <w:r w:rsidRPr="003E4299">
              <w:rPr>
                <w:rFonts w:ascii="Times New Roman" w:hAnsi="Times New Roman" w:cs="Times New Roman"/>
                <w:color w:val="000000" w:themeColor="text1"/>
                <w:sz w:val="26"/>
                <w:szCs w:val="26"/>
                <w:shd w:val="clear" w:color="auto" w:fill="FFFFFF"/>
                <w:lang w:val="vi-VN" w:eastAsia="vi-VN"/>
              </w:rPr>
              <w:t>ngày</w:t>
            </w:r>
            <w:r w:rsidRPr="003E4299">
              <w:rPr>
                <w:rFonts w:ascii="Times New Roman" w:hAnsi="Times New Roman" w:cs="Times New Roman"/>
                <w:color w:val="000000" w:themeColor="text1"/>
                <w:sz w:val="26"/>
                <w:szCs w:val="26"/>
                <w:lang w:val="vi-VN" w:eastAsia="vi-VN"/>
              </w:rPr>
              <w:t> làm việc kể từ ngày tiếp nhận hồ sơ, cơ quan tiếp nhận hồ sơ thông báo bằng văn bản gửi trực tiếp hoặc qua </w:t>
            </w:r>
            <w:r w:rsidRPr="003E4299">
              <w:rPr>
                <w:rFonts w:ascii="Times New Roman" w:hAnsi="Times New Roman" w:cs="Times New Roman"/>
                <w:color w:val="000000" w:themeColor="text1"/>
                <w:sz w:val="26"/>
                <w:szCs w:val="26"/>
                <w:lang w:val="nl-NL" w:eastAsia="vi-VN"/>
              </w:rPr>
              <w:t>dịch vụ bưu chính</w:t>
            </w:r>
            <w:r w:rsidRPr="003E4299">
              <w:rPr>
                <w:rFonts w:ascii="Times New Roman" w:hAnsi="Times New Roman" w:cs="Times New Roman"/>
                <w:color w:val="000000" w:themeColor="text1"/>
                <w:sz w:val="26"/>
                <w:szCs w:val="26"/>
                <w:lang w:val="vi-VN" w:eastAsia="vi-VN"/>
              </w:rPr>
              <w:t> hoặc thư điện tử cho nhà </w:t>
            </w:r>
            <w:r w:rsidRPr="003E4299">
              <w:rPr>
                <w:rFonts w:ascii="Times New Roman" w:hAnsi="Times New Roman" w:cs="Times New Roman"/>
                <w:color w:val="000000" w:themeColor="text1"/>
                <w:sz w:val="26"/>
                <w:szCs w:val="26"/>
                <w:shd w:val="clear" w:color="auto" w:fill="FFFFFF"/>
                <w:lang w:val="vi-VN" w:eastAsia="vi-VN"/>
              </w:rPr>
              <w:t>đầu tư</w:t>
            </w:r>
            <w:r w:rsidRPr="003E4299">
              <w:rPr>
                <w:rFonts w:ascii="Times New Roman" w:hAnsi="Times New Roman" w:cs="Times New Roman"/>
                <w:color w:val="000000" w:themeColor="text1"/>
                <w:sz w:val="26"/>
                <w:szCs w:val="26"/>
                <w:lang w:val="vi-VN" w:eastAsia="vi-VN"/>
              </w:rPr>
              <w:t>.</w:t>
            </w:r>
          </w:p>
          <w:p w14:paraId="39AA16BA" w14:textId="18A4A916" w:rsidR="002C3859" w:rsidRPr="003E4299" w:rsidRDefault="002C3859" w:rsidP="002C3859">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lang w:val="vi-VN" w:eastAsia="vi-VN"/>
              </w:rPr>
              <w:t>Trường hợp cơ sở giáo dục chưa đủ điều kiện để hoạt động, trong thời hạn 05 ngày làm việc kể từ </w:t>
            </w:r>
            <w:r w:rsidRPr="003E4299">
              <w:rPr>
                <w:rFonts w:ascii="Times New Roman" w:hAnsi="Times New Roman" w:cs="Times New Roman"/>
                <w:color w:val="000000" w:themeColor="text1"/>
                <w:sz w:val="26"/>
                <w:szCs w:val="26"/>
                <w:shd w:val="clear" w:color="auto" w:fill="FFFFFF"/>
                <w:lang w:val="vi-VN" w:eastAsia="vi-VN"/>
              </w:rPr>
              <w:t>ngày</w:t>
            </w:r>
            <w:r w:rsidRPr="003E4299">
              <w:rPr>
                <w:rFonts w:ascii="Times New Roman" w:hAnsi="Times New Roman" w:cs="Times New Roman"/>
                <w:color w:val="000000" w:themeColor="text1"/>
                <w:sz w:val="26"/>
                <w:szCs w:val="26"/>
                <w:lang w:val="vi-VN" w:eastAsia="vi-VN"/>
              </w:rPr>
              <w:t> nhận được ý kiến của cấp có thẩm quyền, cơ quan tiếp nhận hồ sơ trả lời bằng văn bản cho nhà đầu tư, trong đó nêu rõ lý do</w:t>
            </w:r>
            <w:r w:rsidRPr="003E4299">
              <w:rPr>
                <w:rFonts w:ascii="Times New Roman" w:hAnsi="Times New Roman" w:cs="Times New Roman"/>
                <w:color w:val="000000" w:themeColor="text1"/>
                <w:sz w:val="26"/>
                <w:szCs w:val="26"/>
                <w:lang w:val="pt-BR" w:eastAsia="vi-VN"/>
              </w:rPr>
              <w:t>.</w:t>
            </w:r>
          </w:p>
        </w:tc>
        <w:tc>
          <w:tcPr>
            <w:tcW w:w="4961" w:type="dxa"/>
          </w:tcPr>
          <w:p w14:paraId="3A0DEFD8" w14:textId="77777777" w:rsidR="002C3859" w:rsidRPr="003E4299" w:rsidRDefault="002C3859" w:rsidP="002C3859">
            <w:pPr>
              <w:pStyle w:val="Other0"/>
              <w:spacing w:before="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lastRenderedPageBreak/>
              <w:t xml:space="preserve">3. Thủ tục: </w:t>
            </w:r>
            <w:r w:rsidRPr="003E4299">
              <w:rPr>
                <w:rFonts w:ascii="Times New Roman" w:hAnsi="Times New Roman" w:cs="Times New Roman"/>
                <w:b/>
                <w:color w:val="000000" w:themeColor="text1"/>
              </w:rPr>
              <w:t>Bổ sung, điều chỉnh quyết định cho phép hoạt động giáo dục đối với cơ sở giáo dục đại học, phân hiệu của cơ sở giáo dục đại học có vốn đầu tư nước ngoài, phân hiệu cơ sở giáo dục đại học nước ngoài tại Việt Nam (2.000471)</w:t>
            </w:r>
          </w:p>
          <w:p w14:paraId="43B6F428" w14:textId="77777777" w:rsidR="002C3859" w:rsidRPr="003E4299" w:rsidRDefault="002C3859" w:rsidP="002C3859">
            <w:pPr>
              <w:pStyle w:val="Other0"/>
              <w:spacing w:before="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t>- Mã TTHC:</w:t>
            </w:r>
            <w:r w:rsidRPr="003E4299">
              <w:rPr>
                <w:rFonts w:ascii="Times New Roman" w:hAnsi="Times New Roman" w:cs="Times New Roman"/>
                <w:color w:val="000000" w:themeColor="text1"/>
              </w:rPr>
              <w:t xml:space="preserve"> </w:t>
            </w:r>
            <w:r w:rsidRPr="003E4299">
              <w:rPr>
                <w:rFonts w:ascii="Times New Roman" w:hAnsi="Times New Roman" w:cs="Times New Roman"/>
                <w:b/>
                <w:color w:val="000000" w:themeColor="text1"/>
              </w:rPr>
              <w:t>(2.000471)</w:t>
            </w:r>
          </w:p>
          <w:p w14:paraId="5CC16F55" w14:textId="77777777" w:rsidR="002C3859" w:rsidRPr="003E4299" w:rsidRDefault="002C3859" w:rsidP="002C3859">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b/>
                <w:bCs/>
                <w:color w:val="000000" w:themeColor="text1"/>
              </w:rPr>
              <w:t>- Căn cứ pháp lý:</w:t>
            </w:r>
            <w:r w:rsidRPr="003E4299">
              <w:rPr>
                <w:rFonts w:ascii="Times New Roman" w:hAnsi="Times New Roman" w:cs="Times New Roman"/>
                <w:color w:val="000000" w:themeColor="text1"/>
              </w:rPr>
              <w:t xml:space="preserve">  Sửa đổi, bổ sung Điều 49 Nghị định số 86/2018/NĐ-CP.</w:t>
            </w:r>
          </w:p>
          <w:p w14:paraId="03D8F0B1" w14:textId="77777777" w:rsidR="002C3859" w:rsidRPr="003E4299" w:rsidRDefault="002C3859" w:rsidP="002C3859">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b/>
                <w:bCs/>
                <w:color w:val="000000" w:themeColor="text1"/>
              </w:rPr>
              <w:t xml:space="preserve">- Nội dung thực hiện: </w:t>
            </w:r>
            <w:r w:rsidRPr="003E4299">
              <w:rPr>
                <w:rFonts w:ascii="Times New Roman" w:hAnsi="Times New Roman" w:cs="Times New Roman"/>
                <w:color w:val="000000" w:themeColor="text1"/>
              </w:rPr>
              <w:t xml:space="preserve">Bãi bỏ thủ tục hành chính và thực hiện việc bổ sung, điều chỉnh nội dung hoạt động giáo dục theo thủ </w:t>
            </w:r>
            <w:r w:rsidRPr="003E4299">
              <w:rPr>
                <w:rFonts w:ascii="Times New Roman" w:hAnsi="Times New Roman" w:cs="Times New Roman"/>
                <w:color w:val="000000" w:themeColor="text1"/>
              </w:rPr>
              <w:lastRenderedPageBreak/>
              <w:t>tục “Cho phép hoạt động giáo dục đối với phân hiệu cơ sở giáo dục đại học nước ngoài tại Việt Nam”, theo hướng coi đây là trường hợp cấp phép khi có thay đổi nội dung hoạt động.</w:t>
            </w:r>
          </w:p>
          <w:p w14:paraId="34965D7D" w14:textId="77777777" w:rsidR="002C3859" w:rsidRPr="003E4299" w:rsidRDefault="002C3859" w:rsidP="002C3859">
            <w:pPr>
              <w:pStyle w:val="Other0"/>
              <w:spacing w:before="120" w:line="264" w:lineRule="auto"/>
              <w:ind w:firstLine="709"/>
              <w:jc w:val="both"/>
              <w:rPr>
                <w:rFonts w:ascii="Times New Roman" w:hAnsi="Times New Roman" w:cs="Times New Roman"/>
                <w:b/>
                <w:bCs/>
                <w:color w:val="000000" w:themeColor="text1"/>
              </w:rPr>
            </w:pPr>
            <w:r w:rsidRPr="003E4299">
              <w:rPr>
                <w:rFonts w:ascii="Times New Roman" w:hAnsi="Times New Roman" w:cs="Times New Roman"/>
                <w:color w:val="000000" w:themeColor="text1"/>
              </w:rPr>
              <w:t xml:space="preserve"> </w:t>
            </w:r>
            <w:r w:rsidRPr="003E4299">
              <w:rPr>
                <w:rFonts w:ascii="Times New Roman" w:hAnsi="Times New Roman" w:cs="Times New Roman"/>
                <w:b/>
                <w:bCs/>
                <w:color w:val="000000" w:themeColor="text1"/>
              </w:rPr>
              <w:t xml:space="preserve">- Phương thức thay thế: </w:t>
            </w:r>
          </w:p>
          <w:p w14:paraId="078D5E2E" w14:textId="77777777" w:rsidR="002C3859" w:rsidRPr="003E4299" w:rsidRDefault="002C3859" w:rsidP="002C3859">
            <w:pPr>
              <w:pStyle w:val="Other0"/>
              <w:spacing w:before="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 xml:space="preserve">PA1: </w:t>
            </w:r>
            <w:r w:rsidRPr="003E4299">
              <w:rPr>
                <w:rFonts w:ascii="Times New Roman" w:hAnsi="Times New Roman" w:cs="Times New Roman"/>
                <w:color w:val="000000" w:themeColor="text1"/>
              </w:rPr>
              <w:t>Không thực hiện thủ tục Bổ sung, điều chỉnh quyết định cho phép hoạt động giáo dục đối với cơ sở giáo dục đại học, phân hiệu của cơ sở giáo dục đại học có vốn đầu tư nước ngoài, phân hiệu cơ sở giáo dục đại học nước ngoài tại Việt Nam quy định tại Điều 49 Nghị định số 86/2018/NĐ-CP</w:t>
            </w:r>
            <w:r w:rsidRPr="003E4299">
              <w:rPr>
                <w:rFonts w:ascii="Times New Roman" w:hAnsi="Times New Roman" w:cs="Times New Roman"/>
                <w:b/>
                <w:color w:val="000000" w:themeColor="text1"/>
              </w:rPr>
              <w:t>.</w:t>
            </w:r>
          </w:p>
          <w:p w14:paraId="5562AF0D" w14:textId="77777777" w:rsidR="002C3859" w:rsidRPr="003E4299" w:rsidRDefault="002C3859" w:rsidP="002C3859">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b/>
                <w:color w:val="000000" w:themeColor="text1"/>
              </w:rPr>
              <w:t>PA2: Sửa Điều 49 Nghị định số 86/2018/NĐ-CP:</w:t>
            </w:r>
          </w:p>
          <w:p w14:paraId="45E2633C" w14:textId="77777777" w:rsidR="002C3859" w:rsidRPr="003E4299" w:rsidRDefault="002C3859" w:rsidP="002C3859">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color w:val="000000" w:themeColor="text1"/>
                <w:sz w:val="26"/>
                <w:szCs w:val="26"/>
              </w:rPr>
              <w:t>1. Việc bổ sung, điều chỉnh nội dung hoạt động giáo dục của phân hiệu của cơ sở giáo dục đại học nước ngoài tại Việt Nam được thực hiện theo thủ tục cho phép hoạt động giáo dục quy định tại Điều 45, Điều 46, Điều 47 và Điều 48 Nghị định số 86/2018/NĐ-CP.</w:t>
            </w:r>
          </w:p>
          <w:p w14:paraId="1905C2A6" w14:textId="77777777" w:rsidR="002C3859" w:rsidRPr="003E4299" w:rsidRDefault="002C3859" w:rsidP="002C3859">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color w:val="000000" w:themeColor="text1"/>
                <w:sz w:val="26"/>
                <w:szCs w:val="26"/>
              </w:rPr>
              <w:t xml:space="preserve">2. Việc bổ sung, điều chỉnh nội dung hoạt động giáo dục được xem xét, quyết định trên cơ sở các nội dung thay đổi so với quyết </w:t>
            </w:r>
            <w:r w:rsidRPr="003E4299">
              <w:rPr>
                <w:color w:val="000000" w:themeColor="text1"/>
                <w:sz w:val="26"/>
                <w:szCs w:val="26"/>
              </w:rPr>
              <w:lastRenderedPageBreak/>
              <w:t>định cho phép hoạt động giáo dục đã được ban hành.</w:t>
            </w:r>
          </w:p>
          <w:p w14:paraId="4D36AB1F" w14:textId="0D092995" w:rsidR="002C3859" w:rsidRPr="003E4299" w:rsidRDefault="002C3859" w:rsidP="002C3859">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3. Cơ sở giáo dục có trách nhiệm kê khai, làm rõ nội dung đề nghị bổ sung, điều chỉnh và đáp ứng các điều kiện tương ứng theo quy định của pháp luật.</w:t>
            </w:r>
          </w:p>
        </w:tc>
        <w:tc>
          <w:tcPr>
            <w:tcW w:w="3828" w:type="dxa"/>
          </w:tcPr>
          <w:p w14:paraId="4EEB2390" w14:textId="77777777" w:rsidR="002C3859" w:rsidRPr="003E4299" w:rsidRDefault="002C3859" w:rsidP="002C3859">
            <w:pPr>
              <w:spacing w:before="120" w:after="120"/>
              <w:ind w:firstLine="567"/>
              <w:jc w:val="both"/>
              <w:rPr>
                <w:rFonts w:ascii="Times New Roman" w:hAnsi="Times New Roman" w:cs="Times New Roman"/>
                <w:color w:val="000000" w:themeColor="text1"/>
                <w:sz w:val="26"/>
                <w:szCs w:val="26"/>
                <w:lang w:val="pt-BR"/>
              </w:rPr>
            </w:pPr>
            <w:r w:rsidRPr="003E4299">
              <w:rPr>
                <w:rFonts w:ascii="Times New Roman" w:hAnsi="Times New Roman" w:cs="Times New Roman"/>
                <w:color w:val="000000" w:themeColor="text1"/>
                <w:sz w:val="26"/>
                <w:szCs w:val="26"/>
                <w:lang w:val="pt-BR"/>
              </w:rPr>
              <w:lastRenderedPageBreak/>
              <w:t>- Sửa tên thủ tục thành “Cho phép hoạt động giáo dục phân hiệu của cơ sở giáo dục đại học nước ngoài tại Việt Nam”. Đối tượng cơ sở giáo dục đại học có vốn đầu tư nước ngoài, phân hiệu của cơ sở giáo dục đại học có vốn đầu tư nước ngoài được tích hợp, thực hiện theo thủ tục hành chính cho phép hoạt động trường đại học, phân hiệu của cơ sở giáo dục đại học trong nước.</w:t>
            </w:r>
          </w:p>
          <w:p w14:paraId="2DC02920" w14:textId="77777777" w:rsidR="002C3859" w:rsidRPr="003E4299" w:rsidRDefault="002C3859" w:rsidP="002C3859">
            <w:pPr>
              <w:spacing w:before="120" w:after="120"/>
              <w:ind w:firstLine="567"/>
              <w:jc w:val="both"/>
              <w:rPr>
                <w:rFonts w:ascii="Times New Roman" w:hAnsi="Times New Roman" w:cs="Times New Roman"/>
                <w:color w:val="000000" w:themeColor="text1"/>
                <w:sz w:val="26"/>
                <w:szCs w:val="26"/>
                <w:lang w:val="pt-BR"/>
              </w:rPr>
            </w:pPr>
            <w:r w:rsidRPr="003E4299">
              <w:rPr>
                <w:rFonts w:ascii="Times New Roman" w:hAnsi="Times New Roman" w:cs="Times New Roman"/>
                <w:color w:val="000000" w:themeColor="text1"/>
                <w:sz w:val="26"/>
                <w:szCs w:val="26"/>
                <w:lang w:val="pt-BR"/>
              </w:rPr>
              <w:t xml:space="preserve">- Bãi bỏ nhóm 02 điều kiện kinh doanh: “Có quyết định cho </w:t>
            </w:r>
            <w:r w:rsidRPr="003E4299">
              <w:rPr>
                <w:rFonts w:ascii="Times New Roman" w:hAnsi="Times New Roman" w:cs="Times New Roman"/>
                <w:color w:val="000000" w:themeColor="text1"/>
                <w:sz w:val="26"/>
                <w:szCs w:val="26"/>
                <w:lang w:val="pt-BR"/>
              </w:rPr>
              <w:lastRenderedPageBreak/>
              <w:t>phép thành lập cơ sở giáo dục hoặc giấy chứng nhận đăng ký đầu tư và giấy chứng nhận đăng ký doanh nghiệp đối với cơ sở đào tạo, bồi dưỡng ngắn hạn”; “Có quy chế tổ chức và hoạt động của cơ sở giáo dục”; các điều kiện hoạt động về năng lực của nhà đầu tư; cơ sở vật chất; việc tổ chức giảng dạy chương trình giáo dục; môn học, nội dung giáo dục, đào tạo bắt buộc; đội ngũ nhà giáo liên quan đến cho phép hoạt động cơ sở giáo dục đại học, phân hiệu của cơ sở giáo dục đại học có vốn đầu tư nước ngoài.</w:t>
            </w:r>
          </w:p>
          <w:p w14:paraId="3FF673FC" w14:textId="77777777" w:rsidR="002C3859" w:rsidRPr="003E4299" w:rsidRDefault="002C3859" w:rsidP="002C3859">
            <w:pPr>
              <w:spacing w:before="120" w:after="120"/>
              <w:ind w:firstLine="567"/>
              <w:jc w:val="both"/>
              <w:rPr>
                <w:rFonts w:ascii="Times New Roman" w:hAnsi="Times New Roman" w:cs="Times New Roman"/>
                <w:color w:val="000000" w:themeColor="text1"/>
                <w:sz w:val="26"/>
                <w:szCs w:val="26"/>
                <w:lang w:val="pt-BR"/>
              </w:rPr>
            </w:pPr>
            <w:r w:rsidRPr="003E4299">
              <w:rPr>
                <w:rFonts w:ascii="Times New Roman" w:hAnsi="Times New Roman" w:cs="Times New Roman"/>
                <w:color w:val="000000" w:themeColor="text1"/>
                <w:sz w:val="26"/>
                <w:szCs w:val="26"/>
                <w:lang w:val="pt-BR"/>
              </w:rPr>
              <w:t xml:space="preserve">Lý do: Việc sửa tên và bãi bỏ các điều kiện có liên quan đến cho phép hoạt động cơ sở giáo dục đại học có vốn đầu tư nước ngoài, phân hiệu của cơ sở giáo dục đại học có vốn đầu tư nước ngoài tại thủ tục nhằm bảo đảm thống nhất với việc tái cấu trúc phạm vi ngành, nghề, theo đó, không còn tách biệt cơ sở giáo dục có vốn đầu tư nước ngoài như một nhóm đối tượng riêng trong điều kiện gia nhập thị trường. Các cơ sở giáo dục đại học có vốn đầu tư nước ngoài </w:t>
            </w:r>
            <w:r w:rsidRPr="003E4299">
              <w:rPr>
                <w:rFonts w:ascii="Times New Roman" w:hAnsi="Times New Roman" w:cs="Times New Roman"/>
                <w:color w:val="000000" w:themeColor="text1"/>
                <w:sz w:val="26"/>
                <w:szCs w:val="26"/>
                <w:lang w:val="pt-BR"/>
              </w:rPr>
              <w:lastRenderedPageBreak/>
              <w:t xml:space="preserve">thực hiện thủ tục thành lập theo cùng trình tự, thủ tục áp dụng đối với cơ sở giáo dục đại học do nhà đầu tư trong nước thành lập, bảo đảm nguyên tắc bình đẳng trong tiếp cận thị trường và thống nhất hệ thống thủ tục hành chính. </w:t>
            </w:r>
          </w:p>
          <w:p w14:paraId="454F9E07" w14:textId="6CCC6FB3" w:rsidR="002C3859" w:rsidRPr="003E4299" w:rsidRDefault="002C3859" w:rsidP="002C3859">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lang w:val="pt-BR"/>
              </w:rPr>
              <w:t>Đối với phân hiệu của cơ sở giáo dục đại học nước ngoài tại Việt Nam, đây là đối tượng có yếu tố nước ngoài về pháp lý và tổ chức đào tạo (gắn với cơ sở giáo dục mẹ ở nước ngoài, chương trình đào tạo, văn bằng, quản trị), do đó vẫn cần duy trì thủ tục cho phép thành lập riêng để kiểm soát về tư cách pháp lý của cơ sở giáo dục nước ngoài, sự phù hợp của mô hình tổ chức và việc tuân thủ pháp luật Việt Nam.</w:t>
            </w:r>
          </w:p>
        </w:tc>
      </w:tr>
      <w:tr w:rsidR="002C3859" w:rsidRPr="003E4299" w14:paraId="017BD8B6" w14:textId="77777777" w:rsidTr="00462FCC">
        <w:tc>
          <w:tcPr>
            <w:tcW w:w="746" w:type="dxa"/>
          </w:tcPr>
          <w:p w14:paraId="12307766" w14:textId="77777777" w:rsidR="002C3859" w:rsidRPr="003E4299" w:rsidRDefault="002C3859" w:rsidP="002C3859">
            <w:pPr>
              <w:rPr>
                <w:rFonts w:ascii="Times New Roman" w:hAnsi="Times New Roman" w:cs="Times New Roman"/>
                <w:color w:val="000000" w:themeColor="text1"/>
                <w:sz w:val="26"/>
                <w:szCs w:val="26"/>
              </w:rPr>
            </w:pPr>
          </w:p>
        </w:tc>
        <w:tc>
          <w:tcPr>
            <w:tcW w:w="4069" w:type="dxa"/>
          </w:tcPr>
          <w:p w14:paraId="254D5328"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bookmarkStart w:id="85" w:name="dieu_50"/>
            <w:r w:rsidRPr="003E4299">
              <w:rPr>
                <w:rFonts w:ascii="Times New Roman" w:hAnsi="Times New Roman" w:cs="Times New Roman"/>
                <w:b/>
                <w:bCs/>
                <w:color w:val="000000" w:themeColor="text1"/>
                <w:sz w:val="26"/>
                <w:szCs w:val="26"/>
                <w:lang w:val="pt-BR" w:eastAsia="vi-VN"/>
              </w:rPr>
              <w:t>Điều 50. Đình chỉ hoạt động giáo dục của cơ sở giáo dục có vốn đầu tư nước ngoài</w:t>
            </w:r>
            <w:bookmarkEnd w:id="85"/>
          </w:p>
          <w:p w14:paraId="227BF5C8"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lastRenderedPageBreak/>
              <w:t>1. Người có thẩm quyền cho phép hoạt động giáo dục thì có thẩm quyền đình chỉ hoạt động giáo dục.</w:t>
            </w:r>
          </w:p>
          <w:p w14:paraId="0890C1BE"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2. Cơ sở giáo dục có vốn đầu tư nước ngoài bị đình chỉ hoạt động giáo dục khi vi phạm một trong các trường hợp sau đây:</w:t>
            </w:r>
          </w:p>
          <w:p w14:paraId="34653F76"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a) Có hành vi gian lận để được thành lập hoặc cho phép thành lập, cho phép hoạt động giáo dục;</w:t>
            </w:r>
          </w:p>
          <w:p w14:paraId="2B405681"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b) Không bảo đảm một trong các điều kiện để được cho phép hoạt động giáo dục quy định tại Nghị định này;</w:t>
            </w:r>
          </w:p>
          <w:p w14:paraId="5E435506"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c) Người cho phép hoạt động giáo dục không đúng thẩm quyền;</w:t>
            </w:r>
          </w:p>
          <w:p w14:paraId="5821AFEE"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d) Vi phạm quy định của pháp luật về giáo dục bị xử phạt vi phạm hành chính ở mức độ phải đình chỉ hoạt động;</w:t>
            </w:r>
          </w:p>
          <w:p w14:paraId="1F6714C1"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đ) Các trường hợp khác theo quy định của pháp luật.</w:t>
            </w:r>
          </w:p>
          <w:p w14:paraId="5093FB0A"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xml:space="preserve">3. Quyết định đình chỉ hoạt động giáo dục phải nêu rõ lý do đình chỉ, thời hạn đình chỉ, biện pháp bảo đảm quyền lợi của người học, nhà giáo, cán bộ quản lý và nhân viên trong cơ sở giáo dục, phân hiệu của cơ sở giáo </w:t>
            </w:r>
            <w:r w:rsidRPr="003E4299">
              <w:rPr>
                <w:rFonts w:ascii="Times New Roman" w:hAnsi="Times New Roman" w:cs="Times New Roman"/>
                <w:color w:val="000000" w:themeColor="text1"/>
                <w:sz w:val="26"/>
                <w:szCs w:val="26"/>
                <w:lang w:val="pt-BR" w:eastAsia="vi-VN"/>
              </w:rPr>
              <w:lastRenderedPageBreak/>
              <w:t>dục đại học và phải công bố công khai trên các phương tiện thông tin đại chúng.</w:t>
            </w:r>
          </w:p>
          <w:p w14:paraId="5812A10C"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4. Cơ sở giáo dục có vốn đầu tư nước ngoài hoặc phân hiệu của cơ sở giáo dục đại học có vốn đầu tư nước ngoài được cho phép hoạt động trở lại khi khắc phục được vi phạm dẫn đến bị đình chỉ hoạt động giáo dục.</w:t>
            </w:r>
          </w:p>
          <w:p w14:paraId="5DB93135" w14:textId="77777777" w:rsidR="002C3859" w:rsidRPr="003E4299" w:rsidRDefault="002C3859" w:rsidP="002C3859">
            <w:pPr>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5.</w:t>
            </w:r>
            <w:hyperlink r:id="rId15" w:anchor="_ftn97" w:history="1">
              <w:r w:rsidRPr="003E4299">
                <w:rPr>
                  <w:rFonts w:ascii="Times New Roman" w:hAnsi="Times New Roman" w:cs="Times New Roman"/>
                  <w:color w:val="000000" w:themeColor="text1"/>
                  <w:sz w:val="26"/>
                  <w:szCs w:val="26"/>
                  <w:u w:val="single"/>
                  <w:lang w:val="vi-VN" w:eastAsia="vi-VN"/>
                </w:rPr>
                <w:t>[97]</w:t>
              </w:r>
            </w:hyperlink>
            <w:r w:rsidRPr="003E4299">
              <w:rPr>
                <w:rFonts w:ascii="Times New Roman" w:hAnsi="Times New Roman" w:cs="Times New Roman"/>
                <w:color w:val="000000" w:themeColor="text1"/>
                <w:sz w:val="26"/>
                <w:szCs w:val="26"/>
                <w:lang w:val="vi-VN" w:eastAsia="vi-VN"/>
              </w:rPr>
              <w:t> Hồ sơ đề nghị được hoạt động giáo dục trở lại bao gồm:</w:t>
            </w:r>
          </w:p>
          <w:p w14:paraId="24A1B504" w14:textId="77777777" w:rsidR="002C3859" w:rsidRPr="003E4299" w:rsidRDefault="002C3859" w:rsidP="002C3859">
            <w:pPr>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a) Đơn đề nghị cho phép hoạt động giáo dục trở lại</w:t>
            </w:r>
            <w:r w:rsidRPr="003E4299">
              <w:rPr>
                <w:rFonts w:ascii="Times New Roman" w:hAnsi="Times New Roman" w:cs="Times New Roman"/>
                <w:color w:val="000000" w:themeColor="text1"/>
                <w:sz w:val="26"/>
                <w:szCs w:val="26"/>
                <w:lang w:val="nl-NL" w:eastAsia="vi-VN"/>
              </w:rPr>
              <w:t> (theo Mẫu số 44 tại Phụ lục kèm theo Nghị định này);</w:t>
            </w:r>
          </w:p>
          <w:p w14:paraId="6AAA3078"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b) Báo cáo</w:t>
            </w:r>
            <w:r w:rsidRPr="003E4299">
              <w:rPr>
                <w:rFonts w:ascii="Times New Roman" w:hAnsi="Times New Roman" w:cs="Times New Roman"/>
                <w:color w:val="000000" w:themeColor="text1"/>
                <w:sz w:val="26"/>
                <w:szCs w:val="26"/>
                <w:lang w:val="vi-VN" w:eastAsia="vi-VN"/>
              </w:rPr>
              <w:t> kết quả khắc phục vi phạm dẫn đến bị đình chỉ </w:t>
            </w:r>
            <w:r w:rsidRPr="003E4299">
              <w:rPr>
                <w:rFonts w:ascii="Times New Roman" w:hAnsi="Times New Roman" w:cs="Times New Roman"/>
                <w:color w:val="000000" w:themeColor="text1"/>
                <w:sz w:val="26"/>
                <w:szCs w:val="26"/>
                <w:lang w:val="nl-NL" w:eastAsia="vi-VN"/>
              </w:rPr>
              <w:t>(theo Mẫu số 50 tại Phụ lục kèm theo Nghị định này)</w:t>
            </w:r>
            <w:r w:rsidRPr="003E4299">
              <w:rPr>
                <w:rFonts w:ascii="Times New Roman" w:hAnsi="Times New Roman" w:cs="Times New Roman"/>
                <w:color w:val="000000" w:themeColor="text1"/>
                <w:sz w:val="26"/>
                <w:szCs w:val="26"/>
                <w:lang w:val="pt-BR" w:eastAsia="vi-VN"/>
              </w:rPr>
              <w:t>.</w:t>
            </w:r>
          </w:p>
          <w:p w14:paraId="1E125984"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6. Người có thẩm quyền đình chỉ hoạt động giáo dục thì có thẩm quyền cho phép cơ sở giáo dục hoạt động giáo dục trở lại.</w:t>
            </w:r>
          </w:p>
          <w:p w14:paraId="4100E256"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xml:space="preserve">7. Trong thời hạn 20 ngày làm việc kể từ ngày nhận đủ hồ sơ đề nghị cho phép hoạt động giáo dục trở lại, cơ quan tiếp nhận hồ sơ chủ trì, phối hợp với các cơ quan, đơn vị có liên quan </w:t>
            </w:r>
            <w:r w:rsidRPr="003E4299">
              <w:rPr>
                <w:rFonts w:ascii="Times New Roman" w:hAnsi="Times New Roman" w:cs="Times New Roman"/>
                <w:color w:val="000000" w:themeColor="text1"/>
                <w:sz w:val="26"/>
                <w:szCs w:val="26"/>
                <w:lang w:val="pt-BR" w:eastAsia="vi-VN"/>
              </w:rPr>
              <w:lastRenderedPageBreak/>
              <w:t>thẩm định và trình cấp có thẩm quyền xem xét, quyết định.</w:t>
            </w:r>
          </w:p>
          <w:p w14:paraId="59F7DEB9" w14:textId="77777777" w:rsidR="002C3859" w:rsidRPr="003E4299" w:rsidRDefault="002C3859" w:rsidP="002C3859">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Trường hợp hồ sơ không đầy đủ, trong thời hạn 05 ngày làm việc kể từ ngày tiếp nhận hồ sơ, cơ quan tiếp nhận hồ sơ thông báo bằng văn bản gửi trực tiếp hoặc qua </w:t>
            </w:r>
            <w:r w:rsidRPr="003E4299">
              <w:rPr>
                <w:rFonts w:ascii="Times New Roman" w:hAnsi="Times New Roman" w:cs="Times New Roman"/>
                <w:color w:val="000000" w:themeColor="text1"/>
                <w:sz w:val="26"/>
                <w:szCs w:val="26"/>
                <w:lang w:val="nl-NL" w:eastAsia="vi-VN"/>
              </w:rPr>
              <w:t>dịch vụ bưu chính</w:t>
            </w:r>
            <w:hyperlink r:id="rId16" w:anchor="_ftn98" w:history="1">
              <w:r w:rsidRPr="003E4299">
                <w:rPr>
                  <w:rFonts w:ascii="Times New Roman" w:hAnsi="Times New Roman" w:cs="Times New Roman"/>
                  <w:color w:val="000000" w:themeColor="text1"/>
                  <w:sz w:val="26"/>
                  <w:szCs w:val="26"/>
                  <w:u w:val="single"/>
                  <w:lang w:val="nl-NL" w:eastAsia="vi-VN"/>
                </w:rPr>
                <w:t>[98]</w:t>
              </w:r>
            </w:hyperlink>
            <w:r w:rsidRPr="003E4299">
              <w:rPr>
                <w:rFonts w:ascii="Times New Roman" w:hAnsi="Times New Roman" w:cs="Times New Roman"/>
                <w:color w:val="000000" w:themeColor="text1"/>
                <w:sz w:val="26"/>
                <w:szCs w:val="26"/>
                <w:lang w:val="nl-NL" w:eastAsia="vi-VN"/>
              </w:rPr>
              <w:t> </w:t>
            </w:r>
            <w:r w:rsidRPr="003E4299">
              <w:rPr>
                <w:rFonts w:ascii="Times New Roman" w:hAnsi="Times New Roman" w:cs="Times New Roman"/>
                <w:color w:val="000000" w:themeColor="text1"/>
                <w:sz w:val="26"/>
                <w:szCs w:val="26"/>
                <w:lang w:val="pt-BR" w:eastAsia="vi-VN"/>
              </w:rPr>
              <w:t>hoặc thư điện tử cho nhà đầu tư.</w:t>
            </w:r>
          </w:p>
          <w:p w14:paraId="1528451D" w14:textId="77777777" w:rsidR="002C3859" w:rsidRPr="003E4299" w:rsidRDefault="002C3859" w:rsidP="002C3859">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Trường hợp cơ sở giáo dục chưa đủ điều kiện để hoạt động trở lại, trong thời hạn 05 ngày làm việc kể từ ngày nhận được ý kiến của cấp có thẩm quyền, cơ quan tiếp nhận hồ sơ trả lời bằng văn bản cho nhà đầu tư, trong đó nêu rõ lý do.</w:t>
            </w:r>
          </w:p>
          <w:p w14:paraId="686151E7" w14:textId="77777777" w:rsidR="002C3859" w:rsidRPr="003E4299" w:rsidRDefault="002C3859" w:rsidP="002C3859">
            <w:pPr>
              <w:jc w:val="both"/>
              <w:rPr>
                <w:rFonts w:ascii="Times New Roman" w:hAnsi="Times New Roman" w:cs="Times New Roman"/>
                <w:color w:val="000000" w:themeColor="text1"/>
                <w:sz w:val="26"/>
                <w:szCs w:val="26"/>
              </w:rPr>
            </w:pPr>
          </w:p>
        </w:tc>
        <w:tc>
          <w:tcPr>
            <w:tcW w:w="4961" w:type="dxa"/>
          </w:tcPr>
          <w:p w14:paraId="0549ED50" w14:textId="77777777" w:rsidR="002C3859" w:rsidRPr="003E4299" w:rsidRDefault="002C3859" w:rsidP="002C3859">
            <w:pPr>
              <w:pStyle w:val="Other0"/>
              <w:spacing w:before="120" w:line="264" w:lineRule="auto"/>
              <w:ind w:firstLine="709"/>
              <w:rPr>
                <w:rFonts w:ascii="Times New Roman" w:hAnsi="Times New Roman" w:cs="Times New Roman"/>
                <w:b/>
                <w:color w:val="000000" w:themeColor="text1"/>
              </w:rPr>
            </w:pPr>
            <w:r w:rsidRPr="003E4299">
              <w:rPr>
                <w:rFonts w:ascii="Times New Roman" w:hAnsi="Times New Roman" w:cs="Times New Roman"/>
                <w:b/>
                <w:bCs/>
                <w:color w:val="000000" w:themeColor="text1"/>
              </w:rPr>
              <w:lastRenderedPageBreak/>
              <w:t xml:space="preserve">4. Thủ tục: </w:t>
            </w:r>
            <w:r w:rsidRPr="003E4299">
              <w:rPr>
                <w:rFonts w:ascii="Times New Roman" w:hAnsi="Times New Roman" w:cs="Times New Roman"/>
                <w:b/>
                <w:color w:val="000000" w:themeColor="text1"/>
              </w:rPr>
              <w:t xml:space="preserve">Bổ sung, điều chỉnh quyết định cho phép hoạt động giáo dục đối với cơ sở đào tạo, bồi dưỡng ngắn hạn; cơ sở giáo dục mầm non; cơ sở giáo dục phổ thông có vốn đầu tư nước ngoài tại </w:t>
            </w:r>
            <w:r w:rsidRPr="003E4299">
              <w:rPr>
                <w:rFonts w:ascii="Times New Roman" w:hAnsi="Times New Roman" w:cs="Times New Roman"/>
                <w:b/>
                <w:color w:val="000000" w:themeColor="text1"/>
              </w:rPr>
              <w:lastRenderedPageBreak/>
              <w:t>Việt Nam (1.000718)</w:t>
            </w:r>
          </w:p>
          <w:p w14:paraId="0021BB9B" w14:textId="77777777" w:rsidR="002C3859" w:rsidRPr="003E4299" w:rsidRDefault="002C3859" w:rsidP="002C3859">
            <w:pPr>
              <w:pStyle w:val="Other0"/>
              <w:spacing w:before="120" w:line="264" w:lineRule="auto"/>
              <w:ind w:firstLine="709"/>
              <w:rPr>
                <w:rFonts w:ascii="Times New Roman" w:hAnsi="Times New Roman" w:cs="Times New Roman"/>
                <w:b/>
                <w:color w:val="000000" w:themeColor="text1"/>
              </w:rPr>
            </w:pPr>
            <w:r w:rsidRPr="003E4299">
              <w:rPr>
                <w:rFonts w:ascii="Times New Roman" w:hAnsi="Times New Roman" w:cs="Times New Roman"/>
                <w:b/>
                <w:bCs/>
                <w:color w:val="000000" w:themeColor="text1"/>
              </w:rPr>
              <w:t>- Mã TTHC:</w:t>
            </w:r>
            <w:r w:rsidRPr="003E4299">
              <w:rPr>
                <w:rFonts w:ascii="Times New Roman" w:hAnsi="Times New Roman" w:cs="Times New Roman"/>
                <w:color w:val="000000" w:themeColor="text1"/>
              </w:rPr>
              <w:t xml:space="preserve"> </w:t>
            </w:r>
            <w:r w:rsidRPr="003E4299">
              <w:rPr>
                <w:rFonts w:ascii="Times New Roman" w:hAnsi="Times New Roman" w:cs="Times New Roman"/>
                <w:b/>
                <w:color w:val="000000" w:themeColor="text1"/>
              </w:rPr>
              <w:t>(1.000718)</w:t>
            </w:r>
          </w:p>
          <w:p w14:paraId="2926DCDC" w14:textId="77777777" w:rsidR="002C3859" w:rsidRPr="003E4299" w:rsidRDefault="002C3859" w:rsidP="002C3859">
            <w:pPr>
              <w:pStyle w:val="Other0"/>
              <w:spacing w:before="120" w:line="264" w:lineRule="auto"/>
              <w:ind w:firstLine="709"/>
              <w:rPr>
                <w:rFonts w:ascii="Times New Roman" w:hAnsi="Times New Roman" w:cs="Times New Roman"/>
                <w:color w:val="000000" w:themeColor="text1"/>
              </w:rPr>
            </w:pPr>
            <w:r w:rsidRPr="003E4299">
              <w:rPr>
                <w:rFonts w:ascii="Times New Roman" w:hAnsi="Times New Roman" w:cs="Times New Roman"/>
                <w:b/>
                <w:bCs/>
                <w:color w:val="000000" w:themeColor="text1"/>
              </w:rPr>
              <w:t>- Căn cứ pháp lý:</w:t>
            </w:r>
            <w:r w:rsidRPr="003E4299">
              <w:rPr>
                <w:rFonts w:ascii="Times New Roman" w:hAnsi="Times New Roman" w:cs="Times New Roman"/>
                <w:color w:val="000000" w:themeColor="text1"/>
              </w:rPr>
              <w:t xml:space="preserve">  Sửa đổi, bổ sung Điều 49 Nghị định số 86/2018/NĐ-CP; khoản Đ.V mục 1 Phụ lục I.3 kèm theo Nghị quyết số 66.16/2026/NQ-CP.</w:t>
            </w:r>
          </w:p>
          <w:p w14:paraId="52F3BC90" w14:textId="77777777" w:rsidR="002C3859" w:rsidRPr="003E4299" w:rsidRDefault="002C3859" w:rsidP="002C3859">
            <w:pPr>
              <w:pStyle w:val="NormalWeb"/>
              <w:shd w:val="clear" w:color="auto" w:fill="FFFFFF"/>
              <w:spacing w:before="120" w:beforeAutospacing="0" w:after="0" w:afterAutospacing="0" w:line="264" w:lineRule="auto"/>
              <w:ind w:firstLine="709"/>
              <w:rPr>
                <w:b/>
                <w:bCs/>
                <w:color w:val="000000" w:themeColor="text1"/>
                <w:sz w:val="26"/>
                <w:szCs w:val="26"/>
              </w:rPr>
            </w:pPr>
            <w:r w:rsidRPr="003E4299">
              <w:rPr>
                <w:b/>
                <w:bCs/>
                <w:color w:val="000000" w:themeColor="text1"/>
                <w:sz w:val="26"/>
                <w:szCs w:val="26"/>
              </w:rPr>
              <w:t xml:space="preserve">- Nội dung thực hiện: </w:t>
            </w:r>
            <w:r w:rsidRPr="003E4299">
              <w:rPr>
                <w:color w:val="000000" w:themeColor="text1"/>
                <w:sz w:val="26"/>
                <w:szCs w:val="26"/>
              </w:rPr>
              <w:t>Bãi bỏ thủ tục hành chính</w:t>
            </w:r>
          </w:p>
          <w:p w14:paraId="6B95C3F7" w14:textId="77777777" w:rsidR="002C3859" w:rsidRPr="003E4299" w:rsidRDefault="002C3859" w:rsidP="002C3859">
            <w:pPr>
              <w:pStyle w:val="NormalWeb"/>
              <w:shd w:val="clear" w:color="auto" w:fill="FFFFFF"/>
              <w:spacing w:before="120" w:beforeAutospacing="0" w:after="0" w:afterAutospacing="0" w:line="264" w:lineRule="auto"/>
              <w:ind w:firstLine="709"/>
              <w:rPr>
                <w:b/>
                <w:bCs/>
                <w:color w:val="000000" w:themeColor="text1"/>
                <w:sz w:val="26"/>
                <w:szCs w:val="26"/>
              </w:rPr>
            </w:pPr>
            <w:r w:rsidRPr="003E4299">
              <w:rPr>
                <w:b/>
                <w:bCs/>
                <w:color w:val="000000" w:themeColor="text1"/>
                <w:sz w:val="26"/>
                <w:szCs w:val="26"/>
              </w:rPr>
              <w:t>- Phương thức thay thế:</w:t>
            </w:r>
          </w:p>
          <w:p w14:paraId="6B8BCAE5" w14:textId="77777777" w:rsidR="002C3859" w:rsidRPr="003E4299" w:rsidRDefault="002C3859" w:rsidP="002C3859">
            <w:pPr>
              <w:pStyle w:val="NormalWeb"/>
              <w:shd w:val="clear" w:color="auto" w:fill="FFFFFF"/>
              <w:spacing w:before="120" w:beforeAutospacing="0" w:after="0" w:afterAutospacing="0" w:line="264" w:lineRule="auto"/>
              <w:ind w:firstLine="709"/>
              <w:rPr>
                <w:b/>
                <w:color w:val="000000" w:themeColor="text1"/>
                <w:sz w:val="26"/>
                <w:szCs w:val="26"/>
              </w:rPr>
            </w:pPr>
            <w:r w:rsidRPr="003E4299">
              <w:rPr>
                <w:b/>
                <w:bCs/>
                <w:color w:val="000000" w:themeColor="text1"/>
                <w:sz w:val="26"/>
                <w:szCs w:val="26"/>
              </w:rPr>
              <w:t xml:space="preserve"> </w:t>
            </w:r>
            <w:r w:rsidRPr="003E4299">
              <w:rPr>
                <w:b/>
                <w:color w:val="000000" w:themeColor="text1"/>
                <w:sz w:val="26"/>
                <w:szCs w:val="26"/>
              </w:rPr>
              <w:t>PA1: Không thực hiện thủ tục Bổ sung, điều chỉnh quyết định cho phép hoạt động giáo dục đối với cơ sở đào tạo, bồi dưỡng ngắn hạn; cơ sở giáo dục mầm non; cơ sở giáo dục phổ thông có vốn đầu tư nước ngoài tại Việt Nam quy định tại Điều 49 Nghị định số 86/2018/NĐ-CP.</w:t>
            </w:r>
          </w:p>
          <w:p w14:paraId="6CF3B03F" w14:textId="77777777" w:rsidR="002C3859" w:rsidRPr="003E4299" w:rsidRDefault="002C3859" w:rsidP="002C3859">
            <w:pPr>
              <w:pStyle w:val="Other0"/>
              <w:spacing w:before="120" w:line="264" w:lineRule="auto"/>
              <w:ind w:firstLine="709"/>
              <w:rPr>
                <w:rFonts w:ascii="Times New Roman" w:hAnsi="Times New Roman" w:cs="Times New Roman"/>
                <w:color w:val="000000" w:themeColor="text1"/>
              </w:rPr>
            </w:pPr>
            <w:r w:rsidRPr="003E4299">
              <w:rPr>
                <w:rFonts w:ascii="Times New Roman" w:hAnsi="Times New Roman" w:cs="Times New Roman"/>
                <w:b/>
                <w:color w:val="000000" w:themeColor="text1"/>
              </w:rPr>
              <w:t>PA2: Sửa Điều 49 Nghị định số 86/2018/NĐ-CP:</w:t>
            </w:r>
          </w:p>
          <w:p w14:paraId="5BBD40DE" w14:textId="77777777" w:rsidR="002C3859" w:rsidRPr="003E4299" w:rsidRDefault="002C3859" w:rsidP="002C3859">
            <w:pPr>
              <w:pStyle w:val="NormalWeb"/>
              <w:shd w:val="clear" w:color="auto" w:fill="FFFFFF"/>
              <w:spacing w:before="120" w:beforeAutospacing="0" w:after="0" w:afterAutospacing="0" w:line="264" w:lineRule="auto"/>
              <w:ind w:firstLine="709"/>
              <w:rPr>
                <w:color w:val="000000" w:themeColor="text1"/>
                <w:sz w:val="26"/>
                <w:szCs w:val="26"/>
              </w:rPr>
            </w:pPr>
            <w:r w:rsidRPr="003E4299">
              <w:rPr>
                <w:color w:val="000000" w:themeColor="text1"/>
                <w:sz w:val="26"/>
                <w:szCs w:val="26"/>
              </w:rPr>
              <w:t>1. Việc bổ sung, điều chỉnh nội dung hoạt động giáo dục của phân hiệu của cơ sở giáo dục đại học nước ngoài tại Việt Nam được thực hiện theo thủ tục cho phép hoạt động giáo dục quy định tại Điều 45, Điều 46, Điều 47 và Điều 48 Nghị định số 86/2018/NĐ-CP.</w:t>
            </w:r>
          </w:p>
          <w:p w14:paraId="066E78B7" w14:textId="77777777" w:rsidR="002C3859" w:rsidRPr="003E4299" w:rsidRDefault="002C3859" w:rsidP="002C3859">
            <w:pPr>
              <w:pStyle w:val="Other0"/>
              <w:spacing w:before="120" w:line="264" w:lineRule="auto"/>
              <w:ind w:firstLine="709"/>
              <w:rPr>
                <w:rFonts w:ascii="Times New Roman" w:hAnsi="Times New Roman" w:cs="Times New Roman"/>
                <w:color w:val="000000" w:themeColor="text1"/>
              </w:rPr>
            </w:pPr>
            <w:r w:rsidRPr="003E4299">
              <w:rPr>
                <w:rFonts w:ascii="Times New Roman" w:hAnsi="Times New Roman" w:cs="Times New Roman"/>
                <w:color w:val="000000" w:themeColor="text1"/>
              </w:rPr>
              <w:lastRenderedPageBreak/>
              <w:t>2. Việc bổ sung, điều chỉnh nội dung hoạt động giáo dục được xem xét, quyết định trên cơ sở các nội dung thay đổi so với quyết định cho phép hoạt động giáo dục đã được ban hành.</w:t>
            </w:r>
          </w:p>
          <w:p w14:paraId="7890008D" w14:textId="5719C5D1" w:rsidR="002C3859" w:rsidRPr="003E4299" w:rsidRDefault="002C3859" w:rsidP="002C3859">
            <w:pPr>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3. Cơ sở giáo dục có trách nhiệm kê khai, làm rõ nội dung đề nghị bổ sung, điều chỉnh và đáp ứng các điều kiện tương ứng theo quy định của pháp luật</w:t>
            </w:r>
          </w:p>
        </w:tc>
        <w:tc>
          <w:tcPr>
            <w:tcW w:w="3828" w:type="dxa"/>
          </w:tcPr>
          <w:p w14:paraId="5A60E813" w14:textId="77777777" w:rsidR="002C3859" w:rsidRPr="003E4299" w:rsidRDefault="002C3859" w:rsidP="002C3859">
            <w:pPr>
              <w:spacing w:before="120" w:after="120"/>
              <w:ind w:firstLine="567"/>
              <w:jc w:val="both"/>
              <w:rPr>
                <w:rFonts w:ascii="Times New Roman" w:hAnsi="Times New Roman" w:cs="Times New Roman"/>
                <w:color w:val="000000" w:themeColor="text1"/>
                <w:sz w:val="26"/>
                <w:szCs w:val="26"/>
                <w:lang w:val="pt-BR"/>
              </w:rPr>
            </w:pPr>
            <w:r w:rsidRPr="003E4299">
              <w:rPr>
                <w:rFonts w:ascii="Times New Roman" w:hAnsi="Times New Roman" w:cs="Times New Roman"/>
                <w:color w:val="000000" w:themeColor="text1"/>
                <w:sz w:val="26"/>
                <w:szCs w:val="26"/>
                <w:lang w:val="pt-BR"/>
              </w:rPr>
              <w:lastRenderedPageBreak/>
              <w:t xml:space="preserve">Bãi bỏ thủ tục hành chính. </w:t>
            </w:r>
          </w:p>
          <w:p w14:paraId="4772282B" w14:textId="52B40EBF" w:rsidR="002C3859" w:rsidRPr="003E4299" w:rsidRDefault="002C3859" w:rsidP="002C3859">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lang w:val="pt-BR"/>
              </w:rPr>
              <w:t xml:space="preserve">Lý do: Việc cho phép hoạt động trở lại được áp dụng đối với các </w:t>
            </w:r>
            <w:r w:rsidRPr="003E4299">
              <w:rPr>
                <w:rFonts w:ascii="Times New Roman" w:hAnsi="Times New Roman" w:cs="Times New Roman"/>
                <w:color w:val="000000" w:themeColor="text1"/>
                <w:sz w:val="26"/>
                <w:szCs w:val="26"/>
              </w:rPr>
              <w:t xml:space="preserve">cơ sở giáo dục đại học và phân hiệu của cơ sở giáo dục đại học có vốn đầu </w:t>
            </w:r>
            <w:r w:rsidRPr="003E4299">
              <w:rPr>
                <w:rFonts w:ascii="Times New Roman" w:hAnsi="Times New Roman" w:cs="Times New Roman"/>
                <w:color w:val="000000" w:themeColor="text1"/>
                <w:sz w:val="26"/>
                <w:szCs w:val="26"/>
              </w:rPr>
              <w:lastRenderedPageBreak/>
              <w:t>tư nước ngoài, phân hiệu cơ sở giáo dục đại học nước ngoài tại Việt Nam</w:t>
            </w:r>
            <w:r w:rsidRPr="003E4299">
              <w:rPr>
                <w:rFonts w:ascii="Times New Roman" w:hAnsi="Times New Roman" w:cs="Times New Roman"/>
                <w:color w:val="000000" w:themeColor="text1"/>
                <w:sz w:val="26"/>
                <w:szCs w:val="26"/>
                <w:lang w:val="pt-BR"/>
              </w:rPr>
              <w:t xml:space="preserve"> trong trường hợp đã bị tạm đình chỉ hoạt động và có nhu cầu tiếp tục hoạt động trở lại sau khi khắc phục các nguyên nhân dẫn đến đình chỉ. Việc quy định thủ tục hành chính mang tính tiền kiểm, phát sinh thêm chi phí tuân thủ thủ tục hành chính không cần thiết. Bãi bỏ thủ tục hành chính này và chuyển sang cơ chế hậu kiểm, theo đó, </w:t>
            </w:r>
            <w:r w:rsidRPr="003E4299">
              <w:rPr>
                <w:rFonts w:ascii="Times New Roman" w:hAnsi="Times New Roman" w:cs="Times New Roman"/>
                <w:color w:val="000000" w:themeColor="text1"/>
                <w:sz w:val="26"/>
                <w:szCs w:val="26"/>
              </w:rPr>
              <w:t xml:space="preserve">cơ sở giáo dục </w:t>
            </w:r>
            <w:r w:rsidRPr="003E4299">
              <w:rPr>
                <w:rFonts w:ascii="Times New Roman" w:hAnsi="Times New Roman" w:cs="Times New Roman"/>
                <w:color w:val="000000" w:themeColor="text1"/>
                <w:sz w:val="26"/>
                <w:szCs w:val="26"/>
                <w:lang w:val="pt-BR"/>
              </w:rPr>
              <w:t>tự chịu trách nhiệm tổ chức hoạt động trở lại sau khi khắc phục đầy đủ các nguyên nhân bị đình chỉ, có trách nhiệm thông báo bằng văn bản đến Bộ Giáo dục và Đào tạo. Bộ Giáo dục và Đào tạo thực hiện hậu kiểm, kiểm tra việc duy trì điều kiện hoạt động theo quy định của pháp luật.</w:t>
            </w:r>
          </w:p>
        </w:tc>
      </w:tr>
      <w:tr w:rsidR="00787EE8" w:rsidRPr="003E4299" w14:paraId="47AC2AF4" w14:textId="77777777" w:rsidTr="00462FCC">
        <w:tc>
          <w:tcPr>
            <w:tcW w:w="746" w:type="dxa"/>
          </w:tcPr>
          <w:p w14:paraId="07355E7D" w14:textId="77777777" w:rsidR="00787EE8" w:rsidRPr="003E4299" w:rsidRDefault="00787EE8" w:rsidP="00787EE8">
            <w:pPr>
              <w:rPr>
                <w:rFonts w:ascii="Times New Roman" w:hAnsi="Times New Roman" w:cs="Times New Roman"/>
                <w:color w:val="000000" w:themeColor="text1"/>
                <w:sz w:val="26"/>
                <w:szCs w:val="26"/>
              </w:rPr>
            </w:pPr>
          </w:p>
        </w:tc>
        <w:tc>
          <w:tcPr>
            <w:tcW w:w="4069" w:type="dxa"/>
          </w:tcPr>
          <w:p w14:paraId="2CB37224"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bookmarkStart w:id="86" w:name="dieu_49"/>
            <w:r w:rsidRPr="003E4299">
              <w:rPr>
                <w:rFonts w:ascii="Times New Roman" w:hAnsi="Times New Roman" w:cs="Times New Roman"/>
                <w:b/>
                <w:bCs/>
                <w:color w:val="000000" w:themeColor="text1"/>
                <w:sz w:val="26"/>
                <w:szCs w:val="26"/>
                <w:lang w:val="pt-BR" w:eastAsia="vi-VN"/>
              </w:rPr>
              <w:t>Điều 49. Bổ sung, điều chỉnh quyết định cho phép hoạt động giáo dục</w:t>
            </w:r>
            <w:bookmarkEnd w:id="86"/>
          </w:p>
          <w:p w14:paraId="7B2E870C"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1. Người có thẩm quyền quyết định cho phép hoạt động giáo dục thì có thẩm quyền quyết định bổ sung, điều chỉnh hoạt động giáo dục.</w:t>
            </w:r>
          </w:p>
          <w:p w14:paraId="42FFCB80"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xml:space="preserve">2. Trường hợp cơ sở giáo dục có vốn đầu tư nước ngoài hoặc phân hiệu của cơ sở giáo dục đại học có vốn đầu tư nước ngoài có nhu cầu bổ sung, điều chỉnh các nội dung quyết định cho </w:t>
            </w:r>
            <w:r w:rsidRPr="003E4299">
              <w:rPr>
                <w:rFonts w:ascii="Times New Roman" w:hAnsi="Times New Roman" w:cs="Times New Roman"/>
                <w:color w:val="000000" w:themeColor="text1"/>
                <w:sz w:val="26"/>
                <w:szCs w:val="26"/>
                <w:lang w:val="pt-BR" w:eastAsia="vi-VN"/>
              </w:rPr>
              <w:lastRenderedPageBreak/>
              <w:t>phép hoạt động giáo dục, hồ sơ gồm đơn đề nghị trong đó có nội dung và lý do bổ sung, điều chỉnh kèm theo các giấy tờ quy định tại các </w:t>
            </w:r>
            <w:bookmarkStart w:id="87" w:name="tc_43"/>
            <w:r w:rsidRPr="003E4299">
              <w:rPr>
                <w:rFonts w:ascii="Times New Roman" w:hAnsi="Times New Roman" w:cs="Times New Roman"/>
                <w:color w:val="000000" w:themeColor="text1"/>
                <w:sz w:val="26"/>
                <w:szCs w:val="26"/>
                <w:lang w:val="pt-BR" w:eastAsia="vi-VN"/>
              </w:rPr>
              <w:t>khoản 2, 3, 4 và 5 Điều 46 Nghị định này</w:t>
            </w:r>
            <w:bookmarkEnd w:id="87"/>
            <w:r w:rsidRPr="003E4299">
              <w:rPr>
                <w:rFonts w:ascii="Times New Roman" w:hAnsi="Times New Roman" w:cs="Times New Roman"/>
                <w:color w:val="000000" w:themeColor="text1"/>
                <w:sz w:val="26"/>
                <w:szCs w:val="26"/>
                <w:lang w:val="pt-BR" w:eastAsia="vi-VN"/>
              </w:rPr>
              <w:t>.</w:t>
            </w:r>
          </w:p>
          <w:p w14:paraId="6A2EB5F4"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3. Trong thời hạn 20 ngày làm việc kể từ ngày nhận đủ hồ sơ theo quy định tại khoản 1 Điều này, cơ quan tiếp nhận hồ sơ tổ chức thẩm định theo quy định, trình cấp có thẩm quyền quy định tại </w:t>
            </w:r>
            <w:bookmarkStart w:id="88" w:name="tc_44"/>
            <w:r w:rsidRPr="003E4299">
              <w:rPr>
                <w:rFonts w:ascii="Times New Roman" w:hAnsi="Times New Roman" w:cs="Times New Roman"/>
                <w:color w:val="000000" w:themeColor="text1"/>
                <w:sz w:val="26"/>
                <w:szCs w:val="26"/>
                <w:lang w:val="pt-BR" w:eastAsia="vi-VN"/>
              </w:rPr>
              <w:t>Điều 47</w:t>
            </w:r>
            <w:bookmarkEnd w:id="88"/>
            <w:r w:rsidRPr="003E4299">
              <w:rPr>
                <w:rFonts w:ascii="Times New Roman" w:hAnsi="Times New Roman" w:cs="Times New Roman"/>
                <w:color w:val="000000" w:themeColor="text1"/>
                <w:sz w:val="26"/>
                <w:szCs w:val="26"/>
                <w:lang w:val="pt-BR" w:eastAsia="vi-VN"/>
              </w:rPr>
              <w:t> xem xét, quyết định.</w:t>
            </w:r>
          </w:p>
          <w:p w14:paraId="1D074449"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Trường hợp hồ sơ không đầy đủ, trong thời hạn 05 ngày làm việc kể từ ngày tiếp nhận hồ sơ, cơ quan tiếp nhận hồ sơ thông báo bằng văn bản gửi trực tiếp hoặc qua </w:t>
            </w:r>
            <w:r w:rsidRPr="003E4299">
              <w:rPr>
                <w:rFonts w:ascii="Times New Roman" w:hAnsi="Times New Roman" w:cs="Times New Roman"/>
                <w:color w:val="000000" w:themeColor="text1"/>
                <w:sz w:val="26"/>
                <w:szCs w:val="26"/>
                <w:lang w:val="nl-NL" w:eastAsia="vi-VN"/>
              </w:rPr>
              <w:t>dịch vụ bưu chính</w:t>
            </w:r>
            <w:bookmarkStart w:id="89" w:name="_ftnref96"/>
            <w:r w:rsidRPr="003E4299">
              <w:rPr>
                <w:rFonts w:ascii="Times New Roman" w:hAnsi="Times New Roman" w:cs="Times New Roman"/>
                <w:color w:val="000000" w:themeColor="text1"/>
                <w:sz w:val="26"/>
                <w:szCs w:val="26"/>
                <w:lang w:val="nl-NL" w:eastAsia="vi-VN"/>
              </w:rPr>
              <w:fldChar w:fldCharType="begin"/>
            </w:r>
            <w:r w:rsidRPr="003E4299">
              <w:rPr>
                <w:rFonts w:ascii="Times New Roman" w:hAnsi="Times New Roman" w:cs="Times New Roman"/>
                <w:color w:val="000000" w:themeColor="text1"/>
                <w:sz w:val="26"/>
                <w:szCs w:val="26"/>
                <w:lang w:val="nl-NL" w:eastAsia="vi-VN"/>
              </w:rPr>
              <w:instrText xml:space="preserve"> HYPERLINK "https://thuvienphapluat.vn/van-ban/Giao-duc/Van-ban-hop-nhat-09-VBHN-BGDDT-2024-Nghi-dinh-hop-tac-dau-tu-cua-nuoc-ngoai-giao-duc-641251.aspx" \l "_ftn96" \o "" </w:instrText>
            </w:r>
            <w:r w:rsidRPr="003E4299">
              <w:rPr>
                <w:rFonts w:ascii="Times New Roman" w:hAnsi="Times New Roman" w:cs="Times New Roman"/>
                <w:color w:val="000000" w:themeColor="text1"/>
                <w:sz w:val="26"/>
                <w:szCs w:val="26"/>
                <w:lang w:val="nl-NL" w:eastAsia="vi-VN"/>
              </w:rPr>
              <w:fldChar w:fldCharType="separate"/>
            </w:r>
            <w:r w:rsidRPr="003E4299">
              <w:rPr>
                <w:rFonts w:ascii="Times New Roman" w:hAnsi="Times New Roman" w:cs="Times New Roman"/>
                <w:color w:val="000000" w:themeColor="text1"/>
                <w:sz w:val="26"/>
                <w:szCs w:val="26"/>
                <w:u w:val="single"/>
                <w:lang w:val="nl-NL" w:eastAsia="vi-VN"/>
              </w:rPr>
              <w:t>[96]</w:t>
            </w:r>
            <w:r w:rsidRPr="003E4299">
              <w:rPr>
                <w:rFonts w:ascii="Times New Roman" w:hAnsi="Times New Roman" w:cs="Times New Roman"/>
                <w:color w:val="000000" w:themeColor="text1"/>
                <w:sz w:val="26"/>
                <w:szCs w:val="26"/>
                <w:lang w:val="nl-NL" w:eastAsia="vi-VN"/>
              </w:rPr>
              <w:fldChar w:fldCharType="end"/>
            </w:r>
            <w:bookmarkEnd w:id="89"/>
            <w:r w:rsidRPr="003E4299">
              <w:rPr>
                <w:rFonts w:ascii="Times New Roman" w:hAnsi="Times New Roman" w:cs="Times New Roman"/>
                <w:color w:val="000000" w:themeColor="text1"/>
                <w:sz w:val="26"/>
                <w:szCs w:val="26"/>
                <w:lang w:val="nl-NL" w:eastAsia="vi-VN"/>
              </w:rPr>
              <w:t> </w:t>
            </w:r>
            <w:r w:rsidRPr="003E4299">
              <w:rPr>
                <w:rFonts w:ascii="Times New Roman" w:hAnsi="Times New Roman" w:cs="Times New Roman"/>
                <w:color w:val="000000" w:themeColor="text1"/>
                <w:sz w:val="26"/>
                <w:szCs w:val="26"/>
                <w:lang w:val="pt-BR" w:eastAsia="vi-VN"/>
              </w:rPr>
              <w:t>hoặc thư điện tử cho nhà đầu tư.</w:t>
            </w:r>
          </w:p>
          <w:p w14:paraId="3AD3548D"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Trường hợp cơ sở giáo dục đại học chưa đủ điều kiện để bổ sung, điều chỉnh quyết định cho phép hoạt động giáo dục, trong thời hạn 05 ngày làm việc kể từ ngày nhận được ý kiến của cấp có thẩm quyền, cơ quan tiếp nhận hồ sơ có văn bản trả lời, trong đó nêu rõ lý do.</w:t>
            </w:r>
          </w:p>
          <w:p w14:paraId="2576A6DF" w14:textId="77777777" w:rsidR="00787EE8" w:rsidRPr="003E4299" w:rsidRDefault="00787EE8" w:rsidP="00787EE8">
            <w:pPr>
              <w:jc w:val="both"/>
              <w:rPr>
                <w:rFonts w:ascii="Times New Roman" w:hAnsi="Times New Roman" w:cs="Times New Roman"/>
                <w:color w:val="000000" w:themeColor="text1"/>
                <w:sz w:val="26"/>
                <w:szCs w:val="26"/>
              </w:rPr>
            </w:pPr>
          </w:p>
        </w:tc>
        <w:tc>
          <w:tcPr>
            <w:tcW w:w="4961" w:type="dxa"/>
          </w:tcPr>
          <w:p w14:paraId="1C924E87" w14:textId="77777777" w:rsidR="00787EE8" w:rsidRPr="003E4299" w:rsidRDefault="00787EE8" w:rsidP="00787EE8">
            <w:pPr>
              <w:pStyle w:val="Other0"/>
              <w:spacing w:before="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lastRenderedPageBreak/>
              <w:t xml:space="preserve">5. Thủ tục: </w:t>
            </w:r>
            <w:r w:rsidRPr="003E4299">
              <w:rPr>
                <w:rFonts w:ascii="Times New Roman" w:hAnsi="Times New Roman" w:cs="Times New Roman"/>
                <w:b/>
                <w:color w:val="000000" w:themeColor="text1"/>
              </w:rPr>
              <w:t xml:space="preserve">Cho phép hoạt động giáo dục trở lại đối với cơ sở đào tạo, bồi dưỡng ngắn hạn;cơ sở giáo dục mầm non; cơ sở giáo dục phổ thông có vốn đầu tư nước ngoài tại Việt Nam </w:t>
            </w:r>
          </w:p>
          <w:p w14:paraId="33DB4618" w14:textId="77777777" w:rsidR="00787EE8" w:rsidRPr="003E4299" w:rsidRDefault="00787EE8" w:rsidP="00787EE8">
            <w:pPr>
              <w:pStyle w:val="Other0"/>
              <w:spacing w:before="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t>- Mã TTHC:</w:t>
            </w:r>
            <w:r w:rsidRPr="003E4299">
              <w:rPr>
                <w:rFonts w:ascii="Times New Roman" w:hAnsi="Times New Roman" w:cs="Times New Roman"/>
                <w:color w:val="000000" w:themeColor="text1"/>
              </w:rPr>
              <w:t xml:space="preserve"> </w:t>
            </w:r>
            <w:r w:rsidRPr="003E4299">
              <w:rPr>
                <w:rFonts w:ascii="Times New Roman" w:hAnsi="Times New Roman" w:cs="Times New Roman"/>
                <w:b/>
                <w:color w:val="000000" w:themeColor="text1"/>
              </w:rPr>
              <w:t>1.001495)</w:t>
            </w:r>
          </w:p>
          <w:p w14:paraId="7E1CD145" w14:textId="77777777" w:rsidR="00787EE8" w:rsidRPr="003E4299" w:rsidRDefault="00787EE8" w:rsidP="00787EE8">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b/>
                <w:bCs/>
                <w:color w:val="000000" w:themeColor="text1"/>
              </w:rPr>
              <w:t>- Căn cứ pháp lý:</w:t>
            </w:r>
            <w:r w:rsidRPr="003E4299">
              <w:rPr>
                <w:rFonts w:ascii="Times New Roman" w:hAnsi="Times New Roman" w:cs="Times New Roman"/>
                <w:color w:val="000000" w:themeColor="text1"/>
              </w:rPr>
              <w:t xml:space="preserve"> </w:t>
            </w:r>
          </w:p>
          <w:p w14:paraId="32953A01" w14:textId="77777777" w:rsidR="00787EE8" w:rsidRPr="003E4299" w:rsidRDefault="00787EE8" w:rsidP="00787EE8">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 - Sửa đổi, bổ sung khoản 2 Điều 2, khoản 1 Điều 28, khoản 3 Điều 35, khoản 1 Điều 36, khoản 1 Điều 38, khoản 1 Điều 45, </w:t>
            </w:r>
            <w:r w:rsidRPr="003E4299">
              <w:rPr>
                <w:rFonts w:ascii="Times New Roman" w:hAnsi="Times New Roman" w:cs="Times New Roman"/>
                <w:color w:val="000000" w:themeColor="text1"/>
              </w:rPr>
              <w:lastRenderedPageBreak/>
              <w:t>khoản 2 Điều 46, điểm a khoản 2 Điều 47, điểm b khoản 1 Điều 48, khoản 4, 5, 6 Điều 50 Nghị định số 86/2018/NĐ-CP .</w:t>
            </w:r>
          </w:p>
          <w:p w14:paraId="21DF0E9C" w14:textId="77777777" w:rsidR="00787EE8" w:rsidRPr="003E4299" w:rsidRDefault="00787EE8" w:rsidP="00787EE8">
            <w:pPr>
              <w:pStyle w:val="NormalWeb"/>
              <w:shd w:val="clear" w:color="auto" w:fill="FFFFFF"/>
              <w:spacing w:before="120" w:beforeAutospacing="0" w:after="0" w:afterAutospacing="0" w:line="264" w:lineRule="auto"/>
              <w:ind w:firstLine="709"/>
              <w:jc w:val="both"/>
              <w:rPr>
                <w:b/>
                <w:bCs/>
                <w:color w:val="000000" w:themeColor="text1"/>
                <w:sz w:val="26"/>
                <w:szCs w:val="26"/>
              </w:rPr>
            </w:pPr>
            <w:r w:rsidRPr="003E4299">
              <w:rPr>
                <w:b/>
                <w:bCs/>
                <w:color w:val="000000" w:themeColor="text1"/>
                <w:sz w:val="26"/>
                <w:szCs w:val="26"/>
              </w:rPr>
              <w:t xml:space="preserve">- Nội dung thực hiện: </w:t>
            </w:r>
            <w:r w:rsidRPr="003E4299">
              <w:rPr>
                <w:color w:val="000000" w:themeColor="text1"/>
                <w:sz w:val="26"/>
                <w:szCs w:val="26"/>
              </w:rPr>
              <w:t>Bãi bỏ thủ tục hành chính</w:t>
            </w:r>
          </w:p>
          <w:p w14:paraId="05402CC6" w14:textId="77777777" w:rsidR="00787EE8" w:rsidRPr="003E4299" w:rsidRDefault="00787EE8" w:rsidP="00787EE8">
            <w:pPr>
              <w:pStyle w:val="NormalWeb"/>
              <w:shd w:val="clear" w:color="auto" w:fill="FFFFFF"/>
              <w:spacing w:before="120" w:beforeAutospacing="0" w:after="0" w:afterAutospacing="0" w:line="264" w:lineRule="auto"/>
              <w:ind w:firstLine="709"/>
              <w:jc w:val="both"/>
              <w:rPr>
                <w:b/>
                <w:bCs/>
                <w:color w:val="000000" w:themeColor="text1"/>
                <w:sz w:val="26"/>
                <w:szCs w:val="26"/>
              </w:rPr>
            </w:pPr>
            <w:r w:rsidRPr="003E4299">
              <w:rPr>
                <w:b/>
                <w:bCs/>
                <w:color w:val="000000" w:themeColor="text1"/>
                <w:sz w:val="26"/>
                <w:szCs w:val="26"/>
              </w:rPr>
              <w:t>- Phương thức thay thế:</w:t>
            </w:r>
          </w:p>
          <w:p w14:paraId="0A0260F4" w14:textId="77777777" w:rsidR="00787EE8" w:rsidRPr="003E4299" w:rsidRDefault="00787EE8" w:rsidP="00787EE8">
            <w:pPr>
              <w:pStyle w:val="NormalWeb"/>
              <w:shd w:val="clear" w:color="auto" w:fill="FFFFFF"/>
              <w:spacing w:before="120" w:beforeAutospacing="0" w:after="0" w:afterAutospacing="0" w:line="264" w:lineRule="auto"/>
              <w:ind w:firstLine="709"/>
              <w:jc w:val="both"/>
              <w:rPr>
                <w:b/>
                <w:color w:val="000000" w:themeColor="text1"/>
                <w:sz w:val="26"/>
                <w:szCs w:val="26"/>
              </w:rPr>
            </w:pPr>
            <w:r w:rsidRPr="003E4299">
              <w:rPr>
                <w:b/>
                <w:color w:val="000000" w:themeColor="text1"/>
                <w:sz w:val="26"/>
                <w:szCs w:val="26"/>
              </w:rPr>
              <w:t xml:space="preserve">PA1: Không thực hiện thủ tục Cho phép hoạt động giáo dục trở lại đối với cơ sở đào tạo, bồi dưỡng ngắn hạn;cơ sở giáo dục mầm non; cơ sở giáo dục phổ thông có vốn đầu tư nước ngoài tại Việt Nam quy định tại khoản 4, khoản 5, khoản 6, khoản 7 Điều 50 Nghị định số 86/2018/NĐ-CP, được sửa đổi, bổ sung tại khoản 29 Điều 1 Nghị định số 124/2024/NĐ-CP. </w:t>
            </w:r>
          </w:p>
          <w:p w14:paraId="184E2CE3" w14:textId="77777777" w:rsidR="00787EE8" w:rsidRPr="003E4299" w:rsidRDefault="00787EE8" w:rsidP="00787EE8">
            <w:pPr>
              <w:pStyle w:val="NormalWeb"/>
              <w:shd w:val="clear" w:color="auto" w:fill="FFFFFF"/>
              <w:spacing w:before="120" w:beforeAutospacing="0" w:after="0" w:afterAutospacing="0" w:line="264" w:lineRule="auto"/>
              <w:ind w:firstLine="709"/>
              <w:jc w:val="both"/>
              <w:rPr>
                <w:b/>
                <w:color w:val="000000" w:themeColor="text1"/>
                <w:sz w:val="26"/>
                <w:szCs w:val="26"/>
              </w:rPr>
            </w:pPr>
            <w:r w:rsidRPr="003E4299">
              <w:rPr>
                <w:b/>
                <w:color w:val="000000" w:themeColor="text1"/>
                <w:sz w:val="26"/>
                <w:szCs w:val="26"/>
              </w:rPr>
              <w:t>PA2: Sửa Khoản 7 Điều 50 Nghị định số 86/2018/NĐ-CP:</w:t>
            </w:r>
          </w:p>
          <w:p w14:paraId="0A1CB571" w14:textId="77777777" w:rsidR="00787EE8" w:rsidRPr="003E4299" w:rsidRDefault="00787EE8" w:rsidP="00787EE8">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color w:val="000000" w:themeColor="text1"/>
                <w:sz w:val="26"/>
                <w:szCs w:val="26"/>
              </w:rPr>
              <w:t>Trong thời hạn bị đình chỉ hoặc hết thời hạn đình chỉ, khi đã khắc phục đầy đủ các nguyên nhân dẫn đến việc đình chỉ, cơ sở giáo dục mềm non, cơ sở giáo dục phổ thông có vốn đầu tư nước ngoài tại Việt Nam tự tổ chức hoạt động giáo dục trở lại và chịu trách nhiệm trước pháp luật về việc đáp ứng các điều kiện hoạt động theo quy định.</w:t>
            </w:r>
          </w:p>
          <w:p w14:paraId="0A6973A4" w14:textId="77777777" w:rsidR="00787EE8" w:rsidRPr="003E4299" w:rsidRDefault="00787EE8" w:rsidP="00787EE8">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color w:val="000000" w:themeColor="text1"/>
                <w:sz w:val="26"/>
                <w:szCs w:val="26"/>
              </w:rPr>
              <w:lastRenderedPageBreak/>
              <w:t xml:space="preserve">Trước khi hoạt động trở lại, cơ sở giáo dục mềm non, cơ sở giáo dục phổ thông có vốn đầu tư nước ngoài tại Việt Nam có trách nhiệm công khai trên trang thông tin điện tử của nhà trường, </w:t>
            </w:r>
            <w:r w:rsidRPr="003E4299">
              <w:rPr>
                <w:color w:val="000000" w:themeColor="text1"/>
                <w:sz w:val="26"/>
                <w:szCs w:val="26"/>
                <w:shd w:val="clear" w:color="auto" w:fill="FFFFFF"/>
              </w:rPr>
              <w:t>trên các phương tiện thông tin đại chúng</w:t>
            </w:r>
            <w:r w:rsidRPr="003E4299">
              <w:rPr>
                <w:color w:val="000000" w:themeColor="text1"/>
                <w:sz w:val="26"/>
                <w:szCs w:val="26"/>
              </w:rPr>
              <w:t xml:space="preserve"> và thông báo bằng văn bản đến Bộ Giáo dục và Đào tạo về việc đã khắc phục các nguyên nhân bị đình chỉ, kèm theo tài liệu minh chứng (nếu có).</w:t>
            </w:r>
          </w:p>
          <w:p w14:paraId="53EC8699" w14:textId="0A8607EA" w:rsidR="00787EE8" w:rsidRPr="003E4299" w:rsidRDefault="00787EE8" w:rsidP="00787EE8">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Bộ Giáo dục và Đào tạo thực hiện kiểm tra, giám sát việc duy trì các điều kiện hoạt động của cơ sở giáo dục mềm non, cơ sở giáo dục phổ thông có vốn đầu tư nước ngoài tại Việt Nam theo quy định của pháp luật; trường hợp phát hiện không bảo đảm điều kiện thì xử lý theo thẩm quyền</w:t>
            </w:r>
          </w:p>
        </w:tc>
        <w:tc>
          <w:tcPr>
            <w:tcW w:w="3828" w:type="dxa"/>
          </w:tcPr>
          <w:p w14:paraId="4DB41DF1" w14:textId="77777777" w:rsidR="00787EE8" w:rsidRPr="003E4299" w:rsidRDefault="00787EE8" w:rsidP="00787EE8">
            <w:pPr>
              <w:spacing w:before="120" w:after="120"/>
              <w:ind w:firstLine="567"/>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lastRenderedPageBreak/>
              <w:t>Bãi bỏ thủ tục hành chính và thực hiện việc bổ sung, điều chỉnh nội dung hoạt động giáo dục theo thủ tục “Cho phép hoạt động giáo dục đối với phân hiệu cơ sở giáo dục đại học nước ngoài tại Việt Nam”, theo hướng coi đây là trường hợp cấp phép khi có thay đổi nội dung hoạt động.</w:t>
            </w:r>
          </w:p>
          <w:p w14:paraId="11ED7BF9" w14:textId="77777777" w:rsidR="00787EE8" w:rsidRPr="003E4299" w:rsidRDefault="00787EE8" w:rsidP="00787EE8">
            <w:pPr>
              <w:spacing w:before="120" w:after="120"/>
              <w:ind w:firstLine="567"/>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 xml:space="preserve">Lý do: Việc bổ sung, điều chỉnh nội dung quyết định cho </w:t>
            </w:r>
            <w:r w:rsidRPr="003E4299">
              <w:rPr>
                <w:rFonts w:ascii="Times New Roman" w:hAnsi="Times New Roman" w:cs="Times New Roman"/>
                <w:color w:val="000000" w:themeColor="text1"/>
                <w:sz w:val="26"/>
                <w:szCs w:val="26"/>
              </w:rPr>
              <w:lastRenderedPageBreak/>
              <w:t xml:space="preserve">phép hoạt động giáo dục (như ngành đào tạo, quy mô đào tạo, địa điểm hoạt động, chương trình đào tạo…) là </w:t>
            </w:r>
            <w:r w:rsidRPr="003E4299">
              <w:rPr>
                <w:rFonts w:ascii="Times New Roman" w:hAnsi="Times New Roman" w:cs="Times New Roman"/>
                <w:bCs/>
                <w:color w:val="000000" w:themeColor="text1"/>
                <w:sz w:val="26"/>
                <w:szCs w:val="26"/>
              </w:rPr>
              <w:t>sự thay đổi về điều kiện và phạm vi hoạt động giáo dục</w:t>
            </w:r>
            <w:r w:rsidRPr="003E4299">
              <w:rPr>
                <w:rFonts w:ascii="Times New Roman" w:hAnsi="Times New Roman" w:cs="Times New Roman"/>
                <w:color w:val="000000" w:themeColor="text1"/>
                <w:sz w:val="26"/>
                <w:szCs w:val="26"/>
              </w:rPr>
              <w:t>. Do đó, thực hiện theo cùng quy trình với thủ tục “Cho phép hoạt động giáo dục đối với phân hiệu cơ sở giáo dục đại học nước ngoài tại Việt Nam” thay vì quy định thành một thủ tục hành chính độc lập.</w:t>
            </w:r>
          </w:p>
          <w:p w14:paraId="33F48C03" w14:textId="77777777" w:rsidR="00787EE8" w:rsidRPr="003E4299" w:rsidRDefault="00787EE8" w:rsidP="00787EE8">
            <w:pPr>
              <w:jc w:val="both"/>
              <w:rPr>
                <w:rFonts w:ascii="Times New Roman" w:hAnsi="Times New Roman" w:cs="Times New Roman"/>
                <w:color w:val="000000" w:themeColor="text1"/>
                <w:sz w:val="26"/>
                <w:szCs w:val="26"/>
              </w:rPr>
            </w:pPr>
          </w:p>
        </w:tc>
      </w:tr>
      <w:tr w:rsidR="00787EE8" w:rsidRPr="003E4299" w14:paraId="0859AFF8" w14:textId="77777777" w:rsidTr="00462FCC">
        <w:tc>
          <w:tcPr>
            <w:tcW w:w="746" w:type="dxa"/>
          </w:tcPr>
          <w:p w14:paraId="32F8A0A4" w14:textId="77777777" w:rsidR="00787EE8" w:rsidRPr="003E4299" w:rsidRDefault="00787EE8" w:rsidP="00787EE8">
            <w:pPr>
              <w:rPr>
                <w:rFonts w:ascii="Times New Roman" w:hAnsi="Times New Roman" w:cs="Times New Roman"/>
                <w:color w:val="000000" w:themeColor="text1"/>
                <w:sz w:val="26"/>
                <w:szCs w:val="26"/>
              </w:rPr>
            </w:pPr>
          </w:p>
        </w:tc>
        <w:tc>
          <w:tcPr>
            <w:tcW w:w="4069" w:type="dxa"/>
          </w:tcPr>
          <w:p w14:paraId="40DC3E67"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bookmarkStart w:id="90" w:name="dieu_51"/>
            <w:r w:rsidRPr="003E4299">
              <w:rPr>
                <w:rFonts w:ascii="Times New Roman" w:hAnsi="Times New Roman" w:cs="Times New Roman"/>
                <w:b/>
                <w:bCs/>
                <w:color w:val="000000" w:themeColor="text1"/>
                <w:sz w:val="26"/>
                <w:szCs w:val="26"/>
                <w:lang w:val="pt-BR" w:eastAsia="vi-VN"/>
              </w:rPr>
              <w:t>Điều 51. Giải thể, chấm dứt hoạt động cơ sở giáo dục có vốn đầu tư nước ngoài</w:t>
            </w:r>
            <w:bookmarkEnd w:id="90"/>
          </w:p>
          <w:p w14:paraId="5C52DE8A"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shd w:val="clear" w:color="auto" w:fill="FFFFFF"/>
                <w:lang w:val="nl-NL" w:eastAsia="vi-VN"/>
              </w:rPr>
              <w:t>1.</w:t>
            </w:r>
            <w:bookmarkStart w:id="91" w:name="_ftnref99"/>
            <w:r w:rsidRPr="003E4299">
              <w:rPr>
                <w:rFonts w:ascii="Times New Roman" w:hAnsi="Times New Roman" w:cs="Times New Roman"/>
                <w:color w:val="000000" w:themeColor="text1"/>
                <w:sz w:val="26"/>
                <w:szCs w:val="26"/>
                <w:shd w:val="clear" w:color="auto" w:fill="FFFFFF"/>
                <w:lang w:val="nl-NL" w:eastAsia="vi-VN"/>
              </w:rPr>
              <w:fldChar w:fldCharType="begin"/>
            </w:r>
            <w:r w:rsidRPr="003E4299">
              <w:rPr>
                <w:rFonts w:ascii="Times New Roman" w:hAnsi="Times New Roman" w:cs="Times New Roman"/>
                <w:color w:val="000000" w:themeColor="text1"/>
                <w:sz w:val="26"/>
                <w:szCs w:val="26"/>
                <w:shd w:val="clear" w:color="auto" w:fill="FFFFFF"/>
                <w:lang w:val="nl-NL" w:eastAsia="vi-VN"/>
              </w:rPr>
              <w:instrText xml:space="preserve"> HYPERLINK "https://thuvienphapluat.vn/van-ban/Giao-duc/Van-ban-hop-nhat-09-VBHN-BGDDT-2024-Nghi-dinh-hop-tac-dau-tu-cua-nuoc-ngoai-giao-duc-641251.aspx" \l "_ftn99" \o "" </w:instrText>
            </w:r>
            <w:r w:rsidRPr="003E4299">
              <w:rPr>
                <w:rFonts w:ascii="Times New Roman" w:hAnsi="Times New Roman" w:cs="Times New Roman"/>
                <w:color w:val="000000" w:themeColor="text1"/>
                <w:sz w:val="26"/>
                <w:szCs w:val="26"/>
                <w:shd w:val="clear" w:color="auto" w:fill="FFFFFF"/>
                <w:lang w:val="nl-NL" w:eastAsia="vi-VN"/>
              </w:rPr>
              <w:fldChar w:fldCharType="separate"/>
            </w:r>
            <w:r w:rsidRPr="003E4299">
              <w:rPr>
                <w:rFonts w:ascii="Times New Roman" w:hAnsi="Times New Roman" w:cs="Times New Roman"/>
                <w:color w:val="000000" w:themeColor="text1"/>
                <w:sz w:val="26"/>
                <w:szCs w:val="26"/>
                <w:u w:val="single"/>
                <w:shd w:val="clear" w:color="auto" w:fill="FFFFFF"/>
                <w:lang w:val="nl-NL" w:eastAsia="vi-VN"/>
              </w:rPr>
              <w:t>[99]</w:t>
            </w:r>
            <w:r w:rsidRPr="003E4299">
              <w:rPr>
                <w:rFonts w:ascii="Times New Roman" w:hAnsi="Times New Roman" w:cs="Times New Roman"/>
                <w:color w:val="000000" w:themeColor="text1"/>
                <w:sz w:val="26"/>
                <w:szCs w:val="26"/>
                <w:shd w:val="clear" w:color="auto" w:fill="FFFFFF"/>
                <w:lang w:val="nl-NL" w:eastAsia="vi-VN"/>
              </w:rPr>
              <w:fldChar w:fldCharType="end"/>
            </w:r>
            <w:bookmarkEnd w:id="91"/>
            <w:r w:rsidRPr="003E4299">
              <w:rPr>
                <w:rFonts w:ascii="Times New Roman" w:hAnsi="Times New Roman" w:cs="Times New Roman"/>
                <w:color w:val="000000" w:themeColor="text1"/>
                <w:sz w:val="26"/>
                <w:szCs w:val="26"/>
                <w:shd w:val="clear" w:color="auto" w:fill="FFFFFF"/>
                <w:lang w:val="nl-NL" w:eastAsia="vi-VN"/>
              </w:rPr>
              <w:t xml:space="preserve"> Người có thẩm quyền cho phép thành lập cơ sở giáo dục mầm non, cơ sở giáo dục phổ thông, cơ sở giáo dục đại học, phân hiệu của cơ sở giáo dục đại học có vốn đầu tư nước ngoài, phân hiệu của cơ sở giáo dục đại học nước ngoài tại Việt Nam thì có thẩm quyền quyết định giải thể cơ sở giáo dục đó. Người có thẩm quyền cho phép hoạt động đối với cơ sở đào </w:t>
            </w:r>
            <w:r w:rsidRPr="003E4299">
              <w:rPr>
                <w:rFonts w:ascii="Times New Roman" w:hAnsi="Times New Roman" w:cs="Times New Roman"/>
                <w:color w:val="000000" w:themeColor="text1"/>
                <w:sz w:val="26"/>
                <w:szCs w:val="26"/>
                <w:shd w:val="clear" w:color="auto" w:fill="FFFFFF"/>
                <w:lang w:val="nl-NL" w:eastAsia="vi-VN"/>
              </w:rPr>
              <w:lastRenderedPageBreak/>
              <w:t>tạo, bồi dưỡng ngắn hạn có vốn đầu tư nước ngoài thì có thẩm quyền chấm dứt hoạt động của cơ sở đó</w:t>
            </w:r>
            <w:r w:rsidRPr="003E4299">
              <w:rPr>
                <w:rFonts w:ascii="Times New Roman" w:hAnsi="Times New Roman" w:cs="Times New Roman"/>
                <w:color w:val="000000" w:themeColor="text1"/>
                <w:sz w:val="26"/>
                <w:szCs w:val="26"/>
                <w:lang w:val="pt-BR" w:eastAsia="vi-VN"/>
              </w:rPr>
              <w:t>.</w:t>
            </w:r>
          </w:p>
          <w:p w14:paraId="72304E43"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2. Giải thể cơ sở giáo dục mầm non, cơ sở giáo dục phổ thông, cơ sở giáo dục đại học và phân hiệu của cơ sở giáo dục đại học có vốn đầu tư nước ngoài; chấm dứt hoạt động cơ sở đào tạo, bồi dưỡng ngắn hạn có vốn đầu tư nước ngoài trong các trường hợp sau:</w:t>
            </w:r>
          </w:p>
          <w:p w14:paraId="42376364" w14:textId="77777777" w:rsidR="00787EE8" w:rsidRPr="003E4299" w:rsidRDefault="00787EE8" w:rsidP="00787EE8">
            <w:pPr>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a)</w:t>
            </w:r>
            <w:bookmarkStart w:id="92" w:name="_ftnref100"/>
            <w:r w:rsidRPr="003E4299">
              <w:rPr>
                <w:rFonts w:ascii="Times New Roman" w:hAnsi="Times New Roman" w:cs="Times New Roman"/>
                <w:color w:val="000000" w:themeColor="text1"/>
                <w:sz w:val="26"/>
                <w:szCs w:val="26"/>
                <w:lang w:val="nl-NL" w:eastAsia="vi-VN"/>
              </w:rPr>
              <w:fldChar w:fldCharType="begin"/>
            </w:r>
            <w:r w:rsidRPr="003E4299">
              <w:rPr>
                <w:rFonts w:ascii="Times New Roman" w:hAnsi="Times New Roman" w:cs="Times New Roman"/>
                <w:color w:val="000000" w:themeColor="text1"/>
                <w:sz w:val="26"/>
                <w:szCs w:val="26"/>
                <w:lang w:val="nl-NL" w:eastAsia="vi-VN"/>
              </w:rPr>
              <w:instrText xml:space="preserve"> HYPERLINK "https://thuvienphapluat.vn/van-ban/Giao-duc/Van-ban-hop-nhat-09-VBHN-BGDDT-2024-Nghi-dinh-hop-tac-dau-tu-cua-nuoc-ngoai-giao-duc-641251.aspx" \l "_ftn100" \o "" </w:instrText>
            </w:r>
            <w:r w:rsidRPr="003E4299">
              <w:rPr>
                <w:rFonts w:ascii="Times New Roman" w:hAnsi="Times New Roman" w:cs="Times New Roman"/>
                <w:color w:val="000000" w:themeColor="text1"/>
                <w:sz w:val="26"/>
                <w:szCs w:val="26"/>
                <w:lang w:val="nl-NL" w:eastAsia="vi-VN"/>
              </w:rPr>
              <w:fldChar w:fldCharType="separate"/>
            </w:r>
            <w:r w:rsidRPr="003E4299">
              <w:rPr>
                <w:rFonts w:ascii="Times New Roman" w:hAnsi="Times New Roman" w:cs="Times New Roman"/>
                <w:color w:val="000000" w:themeColor="text1"/>
                <w:sz w:val="26"/>
                <w:szCs w:val="26"/>
                <w:u w:val="single"/>
                <w:lang w:val="nl-NL" w:eastAsia="vi-VN"/>
              </w:rPr>
              <w:t>[100]</w:t>
            </w:r>
            <w:r w:rsidRPr="003E4299">
              <w:rPr>
                <w:rFonts w:ascii="Times New Roman" w:hAnsi="Times New Roman" w:cs="Times New Roman"/>
                <w:color w:val="000000" w:themeColor="text1"/>
                <w:sz w:val="26"/>
                <w:szCs w:val="26"/>
                <w:lang w:val="nl-NL" w:eastAsia="vi-VN"/>
              </w:rPr>
              <w:fldChar w:fldCharType="end"/>
            </w:r>
            <w:bookmarkEnd w:id="92"/>
            <w:r w:rsidRPr="003E4299">
              <w:rPr>
                <w:rFonts w:ascii="Times New Roman" w:hAnsi="Times New Roman" w:cs="Times New Roman"/>
                <w:color w:val="000000" w:themeColor="text1"/>
                <w:sz w:val="26"/>
                <w:szCs w:val="26"/>
                <w:lang w:val="nl-NL" w:eastAsia="vi-VN"/>
              </w:rPr>
              <w:t> Theo đề nghị của tổ chức, cá nhân thành lập cơ sở giáo dục có vốn đầu tư nước ngoài;</w:t>
            </w:r>
          </w:p>
          <w:p w14:paraId="61ECC154"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b)</w:t>
            </w:r>
            <w:bookmarkStart w:id="93" w:name="_ftnref101"/>
            <w:r w:rsidRPr="003E4299">
              <w:rPr>
                <w:rFonts w:ascii="Times New Roman" w:hAnsi="Times New Roman" w:cs="Times New Roman"/>
                <w:color w:val="000000" w:themeColor="text1"/>
                <w:sz w:val="26"/>
                <w:szCs w:val="26"/>
                <w:lang w:val="nl-NL" w:eastAsia="vi-VN"/>
              </w:rPr>
              <w:fldChar w:fldCharType="begin"/>
            </w:r>
            <w:r w:rsidRPr="003E4299">
              <w:rPr>
                <w:rFonts w:ascii="Times New Roman" w:hAnsi="Times New Roman" w:cs="Times New Roman"/>
                <w:color w:val="000000" w:themeColor="text1"/>
                <w:sz w:val="26"/>
                <w:szCs w:val="26"/>
                <w:lang w:val="nl-NL" w:eastAsia="vi-VN"/>
              </w:rPr>
              <w:instrText xml:space="preserve"> HYPERLINK "https://thuvienphapluat.vn/van-ban/Giao-duc/Van-ban-hop-nhat-09-VBHN-BGDDT-2024-Nghi-dinh-hop-tac-dau-tu-cua-nuoc-ngoai-giao-duc-641251.aspx" \l "_ftn101" \o "" </w:instrText>
            </w:r>
            <w:r w:rsidRPr="003E4299">
              <w:rPr>
                <w:rFonts w:ascii="Times New Roman" w:hAnsi="Times New Roman" w:cs="Times New Roman"/>
                <w:color w:val="000000" w:themeColor="text1"/>
                <w:sz w:val="26"/>
                <w:szCs w:val="26"/>
                <w:lang w:val="nl-NL" w:eastAsia="vi-VN"/>
              </w:rPr>
              <w:fldChar w:fldCharType="separate"/>
            </w:r>
            <w:r w:rsidRPr="003E4299">
              <w:rPr>
                <w:rFonts w:ascii="Times New Roman" w:hAnsi="Times New Roman" w:cs="Times New Roman"/>
                <w:color w:val="000000" w:themeColor="text1"/>
                <w:sz w:val="26"/>
                <w:szCs w:val="26"/>
                <w:u w:val="single"/>
                <w:lang w:val="nl-NL" w:eastAsia="vi-VN"/>
              </w:rPr>
              <w:t>[101]</w:t>
            </w:r>
            <w:r w:rsidRPr="003E4299">
              <w:rPr>
                <w:rFonts w:ascii="Times New Roman" w:hAnsi="Times New Roman" w:cs="Times New Roman"/>
                <w:color w:val="000000" w:themeColor="text1"/>
                <w:sz w:val="26"/>
                <w:szCs w:val="26"/>
                <w:lang w:val="nl-NL" w:eastAsia="vi-VN"/>
              </w:rPr>
              <w:fldChar w:fldCharType="end"/>
            </w:r>
            <w:bookmarkEnd w:id="93"/>
            <w:r w:rsidRPr="003E4299">
              <w:rPr>
                <w:rFonts w:ascii="Times New Roman" w:hAnsi="Times New Roman" w:cs="Times New Roman"/>
                <w:color w:val="000000" w:themeColor="text1"/>
                <w:sz w:val="26"/>
                <w:szCs w:val="26"/>
                <w:lang w:val="nl-NL" w:eastAsia="vi-VN"/>
              </w:rPr>
              <w:t> Vi phạm nghiêm trọng các quy định của pháp luật hoặc các quy định về quản lý, tổ chức và hoạt động của cơ sở giáo dục có vốn đầu tư nước ngoài</w:t>
            </w:r>
            <w:r w:rsidRPr="003E4299">
              <w:rPr>
                <w:rFonts w:ascii="Times New Roman" w:hAnsi="Times New Roman" w:cs="Times New Roman"/>
                <w:color w:val="000000" w:themeColor="text1"/>
                <w:sz w:val="26"/>
                <w:szCs w:val="26"/>
                <w:lang w:val="pt-BR" w:eastAsia="vi-VN"/>
              </w:rPr>
              <w:t>;</w:t>
            </w:r>
          </w:p>
          <w:p w14:paraId="52C190BA"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c) Hết thời hạn đình chỉ ghi trong quyết định đình chỉ hoạt động giáo dục mà không khắc phục được nguyên nhân dẫn đến việc bị đình chỉ;</w:t>
            </w:r>
          </w:p>
          <w:p w14:paraId="66DA07E9"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xml:space="preserve">d) Mục tiêu và nội dung hoạt động trong quyết định cho phép thành lập hoặc quyết định cho phép hoạt động </w:t>
            </w:r>
            <w:r w:rsidRPr="003E4299">
              <w:rPr>
                <w:rFonts w:ascii="Times New Roman" w:hAnsi="Times New Roman" w:cs="Times New Roman"/>
                <w:color w:val="000000" w:themeColor="text1"/>
                <w:sz w:val="26"/>
                <w:szCs w:val="26"/>
                <w:lang w:val="pt-BR" w:eastAsia="vi-VN"/>
              </w:rPr>
              <w:lastRenderedPageBreak/>
              <w:t>không còn phù hợp với yêu cầu phát triển kinh tế - xã hội của đất nước;</w:t>
            </w:r>
          </w:p>
          <w:p w14:paraId="556E5567"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đ) Không thực hiện đúng cam kết thể hiện trong đề án được phê duyệt sau thời hạn 05 năm kể từ ngày quyết định thành lập hoặc cho phép thành lập có hiệu lực.</w:t>
            </w:r>
          </w:p>
          <w:p w14:paraId="04CF2F82"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3. Hồ sơ đề nghị giải thể, chấm dứt hoạt động cơ sở giáo dục có vốn đầu tư nước ngoài gồm:</w:t>
            </w:r>
          </w:p>
          <w:p w14:paraId="1B5E2E99"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a) Đơn đề nghị giải thể, chấm dứt hoạt động của cơ sở giáo dục;</w:t>
            </w:r>
          </w:p>
          <w:p w14:paraId="072E690B"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b) Phương án giải thể, chấm dứt hoạt động của cơ sở giáo dục có vốn đầu tư nước ngoài trong đó nêu rõ các biện pháp bảo đảm quyền lợi hợp pháp của người học, nhà giáo, cán bộ quản lý và nhân viên; phương án giải quyết tài chính, tài sản.</w:t>
            </w:r>
          </w:p>
          <w:p w14:paraId="1A808D16"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strike/>
                <w:color w:val="000000" w:themeColor="text1"/>
                <w:sz w:val="26"/>
                <w:szCs w:val="26"/>
                <w:lang w:val="pt-BR" w:eastAsia="vi-VN"/>
              </w:rPr>
              <w:t>4</w:t>
            </w:r>
            <w:r w:rsidRPr="003E4299">
              <w:rPr>
                <w:rFonts w:ascii="Times New Roman" w:hAnsi="Times New Roman" w:cs="Times New Roman"/>
                <w:color w:val="000000" w:themeColor="text1"/>
                <w:sz w:val="26"/>
                <w:szCs w:val="26"/>
                <w:lang w:val="pt-BR" w:eastAsia="vi-VN"/>
              </w:rPr>
              <w:t>. Thủ tục thực hiện giải thể, chấm dứt hoạt động của cơ sở giáo dục có vốn đầu tư nước ngoài như sau:</w:t>
            </w:r>
          </w:p>
          <w:p w14:paraId="50B14069"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a)</w:t>
            </w:r>
            <w:bookmarkStart w:id="94" w:name="_ftnref102"/>
            <w:r w:rsidRPr="003E4299">
              <w:rPr>
                <w:rFonts w:ascii="Times New Roman" w:hAnsi="Times New Roman" w:cs="Times New Roman"/>
                <w:color w:val="000000" w:themeColor="text1"/>
                <w:sz w:val="26"/>
                <w:szCs w:val="26"/>
                <w:lang w:val="vi-VN" w:eastAsia="vi-VN"/>
              </w:rPr>
              <w:fldChar w:fldCharType="begin"/>
            </w:r>
            <w:r w:rsidRPr="003E4299">
              <w:rPr>
                <w:rFonts w:ascii="Times New Roman" w:hAnsi="Times New Roman" w:cs="Times New Roman"/>
                <w:color w:val="000000" w:themeColor="text1"/>
                <w:sz w:val="26"/>
                <w:szCs w:val="26"/>
                <w:lang w:val="vi-VN" w:eastAsia="vi-VN"/>
              </w:rPr>
              <w:instrText xml:space="preserve"> HYPERLINK "https://thuvienphapluat.vn/van-ban/Giao-duc/Van-ban-hop-nhat-09-VBHN-BGDDT-2024-Nghi-dinh-hop-tac-dau-tu-cua-nuoc-ngoai-giao-duc-641251.aspx" \l "_ftn102" \o "" </w:instrText>
            </w:r>
            <w:r w:rsidRPr="003E4299">
              <w:rPr>
                <w:rFonts w:ascii="Times New Roman" w:hAnsi="Times New Roman" w:cs="Times New Roman"/>
                <w:color w:val="000000" w:themeColor="text1"/>
                <w:sz w:val="26"/>
                <w:szCs w:val="26"/>
                <w:lang w:val="vi-VN" w:eastAsia="vi-VN"/>
              </w:rPr>
              <w:fldChar w:fldCharType="separate"/>
            </w:r>
            <w:r w:rsidRPr="003E4299">
              <w:rPr>
                <w:rFonts w:ascii="Times New Roman" w:hAnsi="Times New Roman" w:cs="Times New Roman"/>
                <w:color w:val="000000" w:themeColor="text1"/>
                <w:sz w:val="26"/>
                <w:szCs w:val="26"/>
                <w:u w:val="single"/>
                <w:lang w:val="vi-VN" w:eastAsia="vi-VN"/>
              </w:rPr>
              <w:t>[102]</w:t>
            </w:r>
            <w:r w:rsidRPr="003E4299">
              <w:rPr>
                <w:rFonts w:ascii="Times New Roman" w:hAnsi="Times New Roman" w:cs="Times New Roman"/>
                <w:color w:val="000000" w:themeColor="text1"/>
                <w:sz w:val="26"/>
                <w:szCs w:val="26"/>
                <w:lang w:val="vi-VN" w:eastAsia="vi-VN"/>
              </w:rPr>
              <w:fldChar w:fldCharType="end"/>
            </w:r>
            <w:bookmarkEnd w:id="94"/>
            <w:r w:rsidRPr="003E4299">
              <w:rPr>
                <w:rFonts w:ascii="Times New Roman" w:hAnsi="Times New Roman" w:cs="Times New Roman"/>
                <w:color w:val="000000" w:themeColor="text1"/>
                <w:sz w:val="26"/>
                <w:szCs w:val="26"/>
                <w:lang w:val="vi-VN" w:eastAsia="vi-VN"/>
              </w:rPr>
              <w:t> Đối với hồ sơ đề nghị giải thể cơ sở giáo dục đại học, phân hiệu của cơ sở giáo dục đại học có vốn đầu tư nước ngoài</w:t>
            </w:r>
            <w:r w:rsidRPr="003E4299">
              <w:rPr>
                <w:rFonts w:ascii="Times New Roman" w:hAnsi="Times New Roman" w:cs="Times New Roman"/>
                <w:color w:val="000000" w:themeColor="text1"/>
                <w:sz w:val="26"/>
                <w:szCs w:val="26"/>
                <w:lang w:val="nl-NL" w:eastAsia="vi-VN"/>
              </w:rPr>
              <w:t>, </w:t>
            </w:r>
            <w:r w:rsidRPr="003E4299">
              <w:rPr>
                <w:rFonts w:ascii="Times New Roman" w:hAnsi="Times New Roman" w:cs="Times New Roman"/>
                <w:color w:val="000000" w:themeColor="text1"/>
                <w:sz w:val="26"/>
                <w:szCs w:val="26"/>
                <w:shd w:val="clear" w:color="auto" w:fill="FFFFFF"/>
                <w:lang w:val="nl-NL" w:eastAsia="vi-VN"/>
              </w:rPr>
              <w:t>phân hiệu của cơ sở giáo dục đại học nước ngoài tại Việt Nam</w:t>
            </w:r>
            <w:r w:rsidRPr="003E4299">
              <w:rPr>
                <w:rFonts w:ascii="Times New Roman" w:hAnsi="Times New Roman" w:cs="Times New Roman"/>
                <w:color w:val="000000" w:themeColor="text1"/>
                <w:sz w:val="26"/>
                <w:szCs w:val="26"/>
                <w:lang w:val="vi-VN" w:eastAsia="vi-VN"/>
              </w:rPr>
              <w:t xml:space="preserve">, cơ sở giáo dục mầm non, cơ sở giáo </w:t>
            </w:r>
            <w:r w:rsidRPr="003E4299">
              <w:rPr>
                <w:rFonts w:ascii="Times New Roman" w:hAnsi="Times New Roman" w:cs="Times New Roman"/>
                <w:color w:val="000000" w:themeColor="text1"/>
                <w:sz w:val="26"/>
                <w:szCs w:val="26"/>
                <w:lang w:val="vi-VN" w:eastAsia="vi-VN"/>
              </w:rPr>
              <w:lastRenderedPageBreak/>
              <w:t>dục phổ thông do cơ quan đại diện ngoại giao nước ngoài, tổ chức quốc tế liên chính phủ thành lập, nhà đầu tư gửi 01 bộ hồ sơ trực tiếp hoặc qua dịch vụ bưu chính </w:t>
            </w:r>
            <w:r w:rsidRPr="003E4299">
              <w:rPr>
                <w:rFonts w:ascii="Times New Roman" w:hAnsi="Times New Roman" w:cs="Times New Roman"/>
                <w:color w:val="000000" w:themeColor="text1"/>
                <w:sz w:val="26"/>
                <w:szCs w:val="26"/>
                <w:lang w:val="nl-NL" w:eastAsia="vi-VN"/>
              </w:rPr>
              <w:t>hoặc qua cổng dịch vụ công trực tuyến</w:t>
            </w:r>
            <w:bookmarkStart w:id="95" w:name="_ftnref103"/>
            <w:r w:rsidRPr="003E4299">
              <w:rPr>
                <w:rFonts w:ascii="Times New Roman" w:hAnsi="Times New Roman" w:cs="Times New Roman"/>
                <w:color w:val="000000" w:themeColor="text1"/>
                <w:sz w:val="26"/>
                <w:szCs w:val="26"/>
                <w:lang w:val="nl-NL" w:eastAsia="vi-VN"/>
              </w:rPr>
              <w:fldChar w:fldCharType="begin"/>
            </w:r>
            <w:r w:rsidRPr="003E4299">
              <w:rPr>
                <w:rFonts w:ascii="Times New Roman" w:hAnsi="Times New Roman" w:cs="Times New Roman"/>
                <w:color w:val="000000" w:themeColor="text1"/>
                <w:sz w:val="26"/>
                <w:szCs w:val="26"/>
                <w:lang w:val="nl-NL" w:eastAsia="vi-VN"/>
              </w:rPr>
              <w:instrText xml:space="preserve"> HYPERLINK "https://thuvienphapluat.vn/van-ban/Giao-duc/Van-ban-hop-nhat-09-VBHN-BGDDT-2024-Nghi-dinh-hop-tac-dau-tu-cua-nuoc-ngoai-giao-duc-641251.aspx" \l "_ftn103" \o "" </w:instrText>
            </w:r>
            <w:r w:rsidRPr="003E4299">
              <w:rPr>
                <w:rFonts w:ascii="Times New Roman" w:hAnsi="Times New Roman" w:cs="Times New Roman"/>
                <w:color w:val="000000" w:themeColor="text1"/>
                <w:sz w:val="26"/>
                <w:szCs w:val="26"/>
                <w:lang w:val="nl-NL" w:eastAsia="vi-VN"/>
              </w:rPr>
              <w:fldChar w:fldCharType="separate"/>
            </w:r>
            <w:r w:rsidRPr="003E4299">
              <w:rPr>
                <w:rFonts w:ascii="Times New Roman" w:hAnsi="Times New Roman" w:cs="Times New Roman"/>
                <w:color w:val="000000" w:themeColor="text1"/>
                <w:sz w:val="26"/>
                <w:szCs w:val="26"/>
                <w:u w:val="single"/>
                <w:lang w:val="nl-NL" w:eastAsia="vi-VN"/>
              </w:rPr>
              <w:t>[103]</w:t>
            </w:r>
            <w:r w:rsidRPr="003E4299">
              <w:rPr>
                <w:rFonts w:ascii="Times New Roman" w:hAnsi="Times New Roman" w:cs="Times New Roman"/>
                <w:color w:val="000000" w:themeColor="text1"/>
                <w:sz w:val="26"/>
                <w:szCs w:val="26"/>
                <w:lang w:val="nl-NL" w:eastAsia="vi-VN"/>
              </w:rPr>
              <w:fldChar w:fldCharType="end"/>
            </w:r>
            <w:bookmarkEnd w:id="95"/>
            <w:r w:rsidRPr="003E4299">
              <w:rPr>
                <w:rFonts w:ascii="Times New Roman" w:hAnsi="Times New Roman" w:cs="Times New Roman"/>
                <w:color w:val="000000" w:themeColor="text1"/>
                <w:sz w:val="26"/>
                <w:szCs w:val="26"/>
                <w:lang w:val="vi-VN" w:eastAsia="vi-VN"/>
              </w:rPr>
              <w:t> đến Bộ Giáo dục và Đào tạo;</w:t>
            </w:r>
          </w:p>
          <w:p w14:paraId="3B00D78F"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b) Đối với hồ sơ đề nghị chấm dứt hoạt động của cơ sở đào tạo, bồi dưỡng ngắn hạn hoặc hồ sơ đề nghị giải thể cơ sở giáo dục mầm non, cơ sở giáo dục phổ thông, trừ trường hợp quy định tại điểm a khoản 4 Điều này, nhà đầu tư gửi 01 bộ hồ sơ trực tiếp hoặc qua </w:t>
            </w:r>
            <w:r w:rsidRPr="003E4299">
              <w:rPr>
                <w:rFonts w:ascii="Times New Roman" w:hAnsi="Times New Roman" w:cs="Times New Roman"/>
                <w:color w:val="000000" w:themeColor="text1"/>
                <w:sz w:val="26"/>
                <w:szCs w:val="26"/>
                <w:lang w:val="nl-NL" w:eastAsia="vi-VN"/>
              </w:rPr>
              <w:t>dịch vụ bưu chính</w:t>
            </w:r>
            <w:bookmarkStart w:id="96" w:name="_ftnref104"/>
            <w:r w:rsidRPr="003E4299">
              <w:rPr>
                <w:rFonts w:ascii="Times New Roman" w:hAnsi="Times New Roman" w:cs="Times New Roman"/>
                <w:color w:val="000000" w:themeColor="text1"/>
                <w:sz w:val="26"/>
                <w:szCs w:val="26"/>
                <w:lang w:val="nl-NL" w:eastAsia="vi-VN"/>
              </w:rPr>
              <w:fldChar w:fldCharType="begin"/>
            </w:r>
            <w:r w:rsidRPr="003E4299">
              <w:rPr>
                <w:rFonts w:ascii="Times New Roman" w:hAnsi="Times New Roman" w:cs="Times New Roman"/>
                <w:color w:val="000000" w:themeColor="text1"/>
                <w:sz w:val="26"/>
                <w:szCs w:val="26"/>
                <w:lang w:val="nl-NL" w:eastAsia="vi-VN"/>
              </w:rPr>
              <w:instrText xml:space="preserve"> HYPERLINK "https://thuvienphapluat.vn/van-ban/Giao-duc/Van-ban-hop-nhat-09-VBHN-BGDDT-2024-Nghi-dinh-hop-tac-dau-tu-cua-nuoc-ngoai-giao-duc-641251.aspx" \l "_ftn104" \o "" </w:instrText>
            </w:r>
            <w:r w:rsidRPr="003E4299">
              <w:rPr>
                <w:rFonts w:ascii="Times New Roman" w:hAnsi="Times New Roman" w:cs="Times New Roman"/>
                <w:color w:val="000000" w:themeColor="text1"/>
                <w:sz w:val="26"/>
                <w:szCs w:val="26"/>
                <w:lang w:val="nl-NL" w:eastAsia="vi-VN"/>
              </w:rPr>
              <w:fldChar w:fldCharType="separate"/>
            </w:r>
            <w:r w:rsidRPr="003E4299">
              <w:rPr>
                <w:rFonts w:ascii="Times New Roman" w:hAnsi="Times New Roman" w:cs="Times New Roman"/>
                <w:color w:val="000000" w:themeColor="text1"/>
                <w:sz w:val="26"/>
                <w:szCs w:val="26"/>
                <w:u w:val="single"/>
                <w:lang w:val="nl-NL" w:eastAsia="vi-VN"/>
              </w:rPr>
              <w:t>[104]</w:t>
            </w:r>
            <w:r w:rsidRPr="003E4299">
              <w:rPr>
                <w:rFonts w:ascii="Times New Roman" w:hAnsi="Times New Roman" w:cs="Times New Roman"/>
                <w:color w:val="000000" w:themeColor="text1"/>
                <w:sz w:val="26"/>
                <w:szCs w:val="26"/>
                <w:lang w:val="nl-NL" w:eastAsia="vi-VN"/>
              </w:rPr>
              <w:fldChar w:fldCharType="end"/>
            </w:r>
            <w:bookmarkEnd w:id="96"/>
            <w:r w:rsidRPr="003E4299">
              <w:rPr>
                <w:rFonts w:ascii="Times New Roman" w:hAnsi="Times New Roman" w:cs="Times New Roman"/>
                <w:color w:val="000000" w:themeColor="text1"/>
                <w:sz w:val="26"/>
                <w:szCs w:val="26"/>
                <w:lang w:val="nl-NL" w:eastAsia="vi-VN"/>
              </w:rPr>
              <w:t> hoặc qua cổng dịch vụ công trực tuyến</w:t>
            </w:r>
            <w:bookmarkStart w:id="97" w:name="_ftnref105"/>
            <w:r w:rsidRPr="003E4299">
              <w:rPr>
                <w:rFonts w:ascii="Times New Roman" w:hAnsi="Times New Roman" w:cs="Times New Roman"/>
                <w:color w:val="000000" w:themeColor="text1"/>
                <w:sz w:val="26"/>
                <w:szCs w:val="26"/>
                <w:lang w:val="nl-NL" w:eastAsia="vi-VN"/>
              </w:rPr>
              <w:fldChar w:fldCharType="begin"/>
            </w:r>
            <w:r w:rsidRPr="003E4299">
              <w:rPr>
                <w:rFonts w:ascii="Times New Roman" w:hAnsi="Times New Roman" w:cs="Times New Roman"/>
                <w:color w:val="000000" w:themeColor="text1"/>
                <w:sz w:val="26"/>
                <w:szCs w:val="26"/>
                <w:lang w:val="nl-NL" w:eastAsia="vi-VN"/>
              </w:rPr>
              <w:instrText xml:space="preserve"> HYPERLINK "https://thuvienphapluat.vn/van-ban/Giao-duc/Van-ban-hop-nhat-09-VBHN-BGDDT-2024-Nghi-dinh-hop-tac-dau-tu-cua-nuoc-ngoai-giao-duc-641251.aspx" \l "_ftn105" \o "" </w:instrText>
            </w:r>
            <w:r w:rsidRPr="003E4299">
              <w:rPr>
                <w:rFonts w:ascii="Times New Roman" w:hAnsi="Times New Roman" w:cs="Times New Roman"/>
                <w:color w:val="000000" w:themeColor="text1"/>
                <w:sz w:val="26"/>
                <w:szCs w:val="26"/>
                <w:lang w:val="nl-NL" w:eastAsia="vi-VN"/>
              </w:rPr>
              <w:fldChar w:fldCharType="separate"/>
            </w:r>
            <w:r w:rsidRPr="003E4299">
              <w:rPr>
                <w:rFonts w:ascii="Times New Roman" w:hAnsi="Times New Roman" w:cs="Times New Roman"/>
                <w:color w:val="000000" w:themeColor="text1"/>
                <w:sz w:val="26"/>
                <w:szCs w:val="26"/>
                <w:u w:val="single"/>
                <w:lang w:val="nl-NL" w:eastAsia="vi-VN"/>
              </w:rPr>
              <w:t>[105]</w:t>
            </w:r>
            <w:r w:rsidRPr="003E4299">
              <w:rPr>
                <w:rFonts w:ascii="Times New Roman" w:hAnsi="Times New Roman" w:cs="Times New Roman"/>
                <w:color w:val="000000" w:themeColor="text1"/>
                <w:sz w:val="26"/>
                <w:szCs w:val="26"/>
                <w:lang w:val="nl-NL" w:eastAsia="vi-VN"/>
              </w:rPr>
              <w:fldChar w:fldCharType="end"/>
            </w:r>
            <w:bookmarkEnd w:id="97"/>
            <w:r w:rsidRPr="003E4299">
              <w:rPr>
                <w:rFonts w:ascii="Times New Roman" w:hAnsi="Times New Roman" w:cs="Times New Roman"/>
                <w:color w:val="000000" w:themeColor="text1"/>
                <w:sz w:val="26"/>
                <w:szCs w:val="26"/>
                <w:lang w:val="nl-NL" w:eastAsia="vi-VN"/>
              </w:rPr>
              <w:t> </w:t>
            </w:r>
            <w:r w:rsidRPr="003E4299">
              <w:rPr>
                <w:rFonts w:ascii="Times New Roman" w:hAnsi="Times New Roman" w:cs="Times New Roman"/>
                <w:color w:val="000000" w:themeColor="text1"/>
                <w:sz w:val="26"/>
                <w:szCs w:val="26"/>
                <w:lang w:val="pt-BR" w:eastAsia="vi-VN"/>
              </w:rPr>
              <w:t>đến sở giáo dục và đào tạo;</w:t>
            </w:r>
          </w:p>
          <w:p w14:paraId="2A5A5381"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c) Trong thời hạn 30 ngày làm việc kể từ ngày nhận đủ hồ sơ, cơ quan tiếp nhận hồ sơ chủ trì thẩm định, trình cấp có thẩm quyền xem xét, quyết định.</w:t>
            </w:r>
          </w:p>
          <w:p w14:paraId="66424B6F"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Trong thời hạn 05 ngày làm việc kể từ ngày nhận hồ sơ, nếu hồ sơ không đáp ứng yêu cầu quy định, thì cơ quan tiếp nhận hồ sơ thông báo bằng văn bản gửi trực tiếp hoặc qua </w:t>
            </w:r>
            <w:r w:rsidRPr="003E4299">
              <w:rPr>
                <w:rFonts w:ascii="Times New Roman" w:hAnsi="Times New Roman" w:cs="Times New Roman"/>
                <w:color w:val="000000" w:themeColor="text1"/>
                <w:sz w:val="26"/>
                <w:szCs w:val="26"/>
                <w:lang w:val="nl-NL" w:eastAsia="vi-VN"/>
              </w:rPr>
              <w:t>dịch vụ bưu chính</w:t>
            </w:r>
            <w:bookmarkStart w:id="98" w:name="_ftnref106"/>
            <w:r w:rsidRPr="003E4299">
              <w:rPr>
                <w:rFonts w:ascii="Times New Roman" w:hAnsi="Times New Roman" w:cs="Times New Roman"/>
                <w:color w:val="000000" w:themeColor="text1"/>
                <w:sz w:val="26"/>
                <w:szCs w:val="26"/>
                <w:lang w:val="nl-NL" w:eastAsia="vi-VN"/>
              </w:rPr>
              <w:fldChar w:fldCharType="begin"/>
            </w:r>
            <w:r w:rsidRPr="003E4299">
              <w:rPr>
                <w:rFonts w:ascii="Times New Roman" w:hAnsi="Times New Roman" w:cs="Times New Roman"/>
                <w:color w:val="000000" w:themeColor="text1"/>
                <w:sz w:val="26"/>
                <w:szCs w:val="26"/>
                <w:lang w:val="nl-NL" w:eastAsia="vi-VN"/>
              </w:rPr>
              <w:instrText xml:space="preserve"> HYPERLINK "https://thuvienphapluat.vn/van-ban/Giao-duc/Van-ban-hop-nhat-09-VBHN-BGDDT-2024-Nghi-dinh-hop-tac-dau-tu-cua-nuoc-ngoai-giao-duc-641251.aspx" \l "_ftn106" \o "" </w:instrText>
            </w:r>
            <w:r w:rsidRPr="003E4299">
              <w:rPr>
                <w:rFonts w:ascii="Times New Roman" w:hAnsi="Times New Roman" w:cs="Times New Roman"/>
                <w:color w:val="000000" w:themeColor="text1"/>
                <w:sz w:val="26"/>
                <w:szCs w:val="26"/>
                <w:lang w:val="nl-NL" w:eastAsia="vi-VN"/>
              </w:rPr>
              <w:fldChar w:fldCharType="separate"/>
            </w:r>
            <w:r w:rsidRPr="003E4299">
              <w:rPr>
                <w:rFonts w:ascii="Times New Roman" w:hAnsi="Times New Roman" w:cs="Times New Roman"/>
                <w:color w:val="000000" w:themeColor="text1"/>
                <w:sz w:val="26"/>
                <w:szCs w:val="26"/>
                <w:u w:val="single"/>
                <w:lang w:val="nl-NL" w:eastAsia="vi-VN"/>
              </w:rPr>
              <w:t>[106]</w:t>
            </w:r>
            <w:r w:rsidRPr="003E4299">
              <w:rPr>
                <w:rFonts w:ascii="Times New Roman" w:hAnsi="Times New Roman" w:cs="Times New Roman"/>
                <w:color w:val="000000" w:themeColor="text1"/>
                <w:sz w:val="26"/>
                <w:szCs w:val="26"/>
                <w:lang w:val="nl-NL" w:eastAsia="vi-VN"/>
              </w:rPr>
              <w:fldChar w:fldCharType="end"/>
            </w:r>
            <w:bookmarkEnd w:id="98"/>
            <w:r w:rsidRPr="003E4299">
              <w:rPr>
                <w:rFonts w:ascii="Times New Roman" w:hAnsi="Times New Roman" w:cs="Times New Roman"/>
                <w:color w:val="000000" w:themeColor="text1"/>
                <w:sz w:val="26"/>
                <w:szCs w:val="26"/>
                <w:lang w:val="nl-NL" w:eastAsia="vi-VN"/>
              </w:rPr>
              <w:t> </w:t>
            </w:r>
            <w:r w:rsidRPr="003E4299">
              <w:rPr>
                <w:rFonts w:ascii="Times New Roman" w:hAnsi="Times New Roman" w:cs="Times New Roman"/>
                <w:color w:val="000000" w:themeColor="text1"/>
                <w:sz w:val="26"/>
                <w:szCs w:val="26"/>
                <w:lang w:val="pt-BR" w:eastAsia="vi-VN"/>
              </w:rPr>
              <w:t>hoặc thư điện tử cho nhà đầu tư.</w:t>
            </w:r>
          </w:p>
          <w:p w14:paraId="1854DDC8"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lastRenderedPageBreak/>
              <w:t>5. Trường hợp cơ sở giáo dục vi phạm một trong các nội dung quy định tại các điểm b, c, d và đ khoản 2 Điều này, cơ quan có thẩm quyền tổ chức kiểm tra các nội dung vi phạm và xem xét, quyết định hoặc trình cấp có thẩm quyền xem xét, quyết định.</w:t>
            </w:r>
          </w:p>
          <w:p w14:paraId="0ACD102F"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6. Quyết định giải thể, chấm dứt hoạt động của cơ sở giáo dục phải ghi rõ lý do giải thể, chấm dứt hoạt động, các biện pháp bảo đảm quyền hợp pháp của người học, nhà giáo, cán bộ quản lý và nhân viên và phải được công bố công khai trên phương tiện thông tin đại chúng.</w:t>
            </w:r>
          </w:p>
          <w:p w14:paraId="073790CB" w14:textId="77777777" w:rsidR="00787EE8" w:rsidRPr="003E4299" w:rsidRDefault="00787EE8" w:rsidP="00787EE8">
            <w:pPr>
              <w:jc w:val="both"/>
              <w:rPr>
                <w:rFonts w:ascii="Times New Roman" w:hAnsi="Times New Roman" w:cs="Times New Roman"/>
                <w:color w:val="000000" w:themeColor="text1"/>
                <w:sz w:val="26"/>
                <w:szCs w:val="26"/>
              </w:rPr>
            </w:pPr>
          </w:p>
        </w:tc>
        <w:tc>
          <w:tcPr>
            <w:tcW w:w="4961" w:type="dxa"/>
          </w:tcPr>
          <w:p w14:paraId="10EAE37B" w14:textId="77777777" w:rsidR="00787EE8" w:rsidRPr="003E4299" w:rsidRDefault="00787EE8" w:rsidP="00787EE8">
            <w:pPr>
              <w:pStyle w:val="Other0"/>
              <w:spacing w:before="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lastRenderedPageBreak/>
              <w:t xml:space="preserve">6. Thủ tục: </w:t>
            </w:r>
            <w:r w:rsidRPr="003E4299">
              <w:rPr>
                <w:rFonts w:ascii="Times New Roman" w:hAnsi="Times New Roman" w:cs="Times New Roman"/>
                <w:b/>
                <w:color w:val="000000" w:themeColor="text1"/>
              </w:rPr>
              <w:t>Chấm dứt hoạt động cơ sở đào tạo, bồi dưỡng ngắn hạn có vốn đầu tư nước ngoài tại Việt Nam (1.001493)</w:t>
            </w:r>
          </w:p>
          <w:p w14:paraId="1E259770" w14:textId="77777777" w:rsidR="00787EE8" w:rsidRPr="003E4299" w:rsidRDefault="00787EE8" w:rsidP="00787EE8">
            <w:pPr>
              <w:pStyle w:val="Other0"/>
              <w:spacing w:before="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t>- Mã TTHC:</w:t>
            </w:r>
            <w:r w:rsidRPr="003E4299">
              <w:rPr>
                <w:rFonts w:ascii="Times New Roman" w:hAnsi="Times New Roman" w:cs="Times New Roman"/>
                <w:color w:val="000000" w:themeColor="text1"/>
              </w:rPr>
              <w:t xml:space="preserve"> </w:t>
            </w:r>
            <w:r w:rsidRPr="003E4299">
              <w:rPr>
                <w:rFonts w:ascii="Times New Roman" w:hAnsi="Times New Roman" w:cs="Times New Roman"/>
                <w:b/>
                <w:color w:val="000000" w:themeColor="text1"/>
              </w:rPr>
              <w:t>(1.001493)</w:t>
            </w:r>
          </w:p>
          <w:p w14:paraId="232F6E8B" w14:textId="77777777" w:rsidR="00787EE8" w:rsidRPr="003E4299" w:rsidRDefault="00787EE8" w:rsidP="00787EE8">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b/>
                <w:bCs/>
                <w:color w:val="000000" w:themeColor="text1"/>
              </w:rPr>
              <w:t>- Căn cứ pháp lý:</w:t>
            </w:r>
            <w:r w:rsidRPr="003E4299">
              <w:rPr>
                <w:rFonts w:ascii="Times New Roman" w:hAnsi="Times New Roman" w:cs="Times New Roman"/>
                <w:color w:val="000000" w:themeColor="text1"/>
              </w:rPr>
              <w:t xml:space="preserve"> </w:t>
            </w:r>
          </w:p>
          <w:p w14:paraId="6DB08F94" w14:textId="77777777" w:rsidR="00787EE8" w:rsidRPr="003E4299" w:rsidRDefault="00787EE8" w:rsidP="00787EE8">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 Sửa đổi, bổ sung Điều 51 Nghị định số 86/2018/NĐ-CP.</w:t>
            </w:r>
          </w:p>
          <w:p w14:paraId="29810CBD" w14:textId="77777777" w:rsidR="00787EE8" w:rsidRPr="003E4299" w:rsidRDefault="00787EE8" w:rsidP="00787EE8">
            <w:pPr>
              <w:pStyle w:val="Other0"/>
              <w:spacing w:before="120" w:line="264" w:lineRule="auto"/>
              <w:ind w:firstLine="709"/>
              <w:jc w:val="both"/>
              <w:rPr>
                <w:rFonts w:ascii="Times New Roman" w:hAnsi="Times New Roman" w:cs="Times New Roman"/>
                <w:b/>
                <w:bCs/>
                <w:color w:val="000000" w:themeColor="text1"/>
              </w:rPr>
            </w:pPr>
            <w:r w:rsidRPr="003E4299">
              <w:rPr>
                <w:rFonts w:ascii="Times New Roman" w:hAnsi="Times New Roman" w:cs="Times New Roman"/>
                <w:b/>
                <w:bCs/>
                <w:color w:val="000000" w:themeColor="text1"/>
              </w:rPr>
              <w:t xml:space="preserve">- Nội dung thực hiện: </w:t>
            </w:r>
            <w:r w:rsidRPr="003E4299">
              <w:rPr>
                <w:rFonts w:ascii="Times New Roman" w:hAnsi="Times New Roman" w:cs="Times New Roman"/>
                <w:color w:val="000000" w:themeColor="text1"/>
              </w:rPr>
              <w:t>Bãi bỏ thủ tục hành chính</w:t>
            </w:r>
          </w:p>
          <w:p w14:paraId="56D27EC2" w14:textId="77777777" w:rsidR="00787EE8" w:rsidRPr="003E4299" w:rsidRDefault="00787EE8" w:rsidP="00787EE8">
            <w:pPr>
              <w:pStyle w:val="NormalWeb"/>
              <w:shd w:val="clear" w:color="auto" w:fill="FFFFFF"/>
              <w:spacing w:before="120" w:beforeAutospacing="0" w:after="0" w:afterAutospacing="0" w:line="264" w:lineRule="auto"/>
              <w:ind w:firstLine="709"/>
              <w:jc w:val="both"/>
              <w:rPr>
                <w:b/>
                <w:bCs/>
                <w:color w:val="000000" w:themeColor="text1"/>
                <w:sz w:val="26"/>
                <w:szCs w:val="26"/>
              </w:rPr>
            </w:pPr>
            <w:r w:rsidRPr="003E4299">
              <w:rPr>
                <w:b/>
                <w:bCs/>
                <w:color w:val="000000" w:themeColor="text1"/>
                <w:sz w:val="26"/>
                <w:szCs w:val="26"/>
              </w:rPr>
              <w:t>- Phương thức thay thế:</w:t>
            </w:r>
          </w:p>
          <w:p w14:paraId="6455B8FB" w14:textId="77777777" w:rsidR="00787EE8" w:rsidRPr="003E4299" w:rsidRDefault="00787EE8" w:rsidP="00787EE8">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color w:val="000000" w:themeColor="text1"/>
                <w:sz w:val="26"/>
                <w:szCs w:val="26"/>
              </w:rPr>
              <w:lastRenderedPageBreak/>
              <w:t>Không thực hiện thủ tục Chấm dứt hoạt động cơ sở đào tạo, bồi dưỡng ngắn hạn có vốn đầu tư nước ngoài tại Việt Nam quy định tại Điều 51 Nghị định số 86/2018/NĐ-CP.</w:t>
            </w:r>
          </w:p>
          <w:p w14:paraId="79BA6DB8" w14:textId="24E0C31A" w:rsidR="00787EE8" w:rsidRPr="003E4299" w:rsidRDefault="00787EE8" w:rsidP="00787EE8">
            <w:pPr>
              <w:jc w:val="both"/>
              <w:rPr>
                <w:rFonts w:ascii="Times New Roman" w:hAnsi="Times New Roman" w:cs="Times New Roman"/>
                <w:color w:val="000000" w:themeColor="text1"/>
                <w:sz w:val="26"/>
                <w:szCs w:val="26"/>
              </w:rPr>
            </w:pPr>
          </w:p>
        </w:tc>
        <w:tc>
          <w:tcPr>
            <w:tcW w:w="3828" w:type="dxa"/>
          </w:tcPr>
          <w:p w14:paraId="1FE77EBC" w14:textId="77777777" w:rsidR="00787EE8" w:rsidRPr="003E4299" w:rsidRDefault="00787EE8" w:rsidP="00787EE8">
            <w:pPr>
              <w:spacing w:before="120" w:after="120"/>
              <w:ind w:firstLine="567"/>
              <w:jc w:val="both"/>
              <w:rPr>
                <w:rFonts w:ascii="Times New Roman" w:hAnsi="Times New Roman" w:cs="Times New Roman"/>
                <w:color w:val="000000" w:themeColor="text1"/>
                <w:sz w:val="26"/>
                <w:szCs w:val="26"/>
                <w:lang w:val="pt-BR"/>
              </w:rPr>
            </w:pPr>
            <w:r w:rsidRPr="003E4299">
              <w:rPr>
                <w:rFonts w:ascii="Times New Roman" w:hAnsi="Times New Roman" w:cs="Times New Roman"/>
                <w:color w:val="000000" w:themeColor="text1"/>
                <w:sz w:val="26"/>
                <w:szCs w:val="26"/>
                <w:lang w:val="pt-BR"/>
              </w:rPr>
              <w:lastRenderedPageBreak/>
              <w:t>Thay thế 02 thủ tục hành chính thành “Chấm dứt hoạt động phân hiệu của cơ sở giáo dục nước ngoài tại Việt Nam”. Đối tượng phân hiệu của cơ sở giáo dục đại học có vốn đầu tư nước ngoài được tích hợp, thực hiện theo thủ tục hành chính thành lập phân hiệu của cơ sở giáo dục đại học trong nước.</w:t>
            </w:r>
          </w:p>
          <w:p w14:paraId="0EF5BE94" w14:textId="77777777" w:rsidR="00787EE8" w:rsidRPr="003E4299" w:rsidRDefault="00787EE8" w:rsidP="00787EE8">
            <w:pPr>
              <w:spacing w:before="120" w:after="120"/>
              <w:ind w:firstLine="567"/>
              <w:jc w:val="both"/>
              <w:rPr>
                <w:rFonts w:ascii="Times New Roman" w:hAnsi="Times New Roman" w:cs="Times New Roman"/>
                <w:color w:val="000000" w:themeColor="text1"/>
                <w:sz w:val="26"/>
                <w:szCs w:val="26"/>
                <w:lang w:val="pt-BR"/>
              </w:rPr>
            </w:pPr>
            <w:r w:rsidRPr="003E4299">
              <w:rPr>
                <w:rFonts w:ascii="Times New Roman" w:hAnsi="Times New Roman" w:cs="Times New Roman"/>
                <w:color w:val="000000" w:themeColor="text1"/>
                <w:sz w:val="26"/>
                <w:szCs w:val="26"/>
                <w:lang w:val="pt-BR"/>
              </w:rPr>
              <w:t xml:space="preserve">Lý do: Nhằm bảo đảm thống nhất với việc tái cấu trúc phạm vi ngành, nghề, theo đó, không còn </w:t>
            </w:r>
            <w:r w:rsidRPr="003E4299">
              <w:rPr>
                <w:rFonts w:ascii="Times New Roman" w:hAnsi="Times New Roman" w:cs="Times New Roman"/>
                <w:color w:val="000000" w:themeColor="text1"/>
                <w:sz w:val="26"/>
                <w:szCs w:val="26"/>
                <w:lang w:val="pt-BR"/>
              </w:rPr>
              <w:lastRenderedPageBreak/>
              <w:t xml:space="preserve">tách biệt cơ sở giáo dục có vốn đầu tư nước ngoài như một nhóm đối tượng riêng trong điều kiện gia nhập thị trường. Các cơ sở giáo dục đại học có vốn đầu tư nước ngoài thực hiện thủ tục thành lập theo cùng trình tự, thủ tục áp dụng đối với cơ sở giáo dục đại học do nhà đầu tư trong nước thành lập, bảo đảm nguyên tắc bình đẳng trong tiếp cận thị trường và thống nhất hệ thống thủ tục hành chính. </w:t>
            </w:r>
          </w:p>
          <w:p w14:paraId="001031F8" w14:textId="77777777" w:rsidR="00787EE8" w:rsidRPr="003E4299" w:rsidRDefault="00787EE8" w:rsidP="00787EE8">
            <w:pPr>
              <w:jc w:val="both"/>
              <w:rPr>
                <w:rFonts w:ascii="Times New Roman" w:hAnsi="Times New Roman" w:cs="Times New Roman"/>
                <w:color w:val="000000" w:themeColor="text1"/>
                <w:sz w:val="26"/>
                <w:szCs w:val="26"/>
              </w:rPr>
            </w:pPr>
          </w:p>
        </w:tc>
      </w:tr>
      <w:tr w:rsidR="00787EE8" w:rsidRPr="003E4299" w14:paraId="09B039D9" w14:textId="77777777" w:rsidTr="00462FCC">
        <w:tc>
          <w:tcPr>
            <w:tcW w:w="746" w:type="dxa"/>
          </w:tcPr>
          <w:p w14:paraId="73C06B66" w14:textId="77777777" w:rsidR="00787EE8" w:rsidRPr="003E4299" w:rsidRDefault="00787EE8" w:rsidP="00787EE8">
            <w:pPr>
              <w:rPr>
                <w:rFonts w:ascii="Times New Roman" w:hAnsi="Times New Roman" w:cs="Times New Roman"/>
                <w:color w:val="000000" w:themeColor="text1"/>
                <w:sz w:val="26"/>
                <w:szCs w:val="26"/>
              </w:rPr>
            </w:pPr>
          </w:p>
        </w:tc>
        <w:tc>
          <w:tcPr>
            <w:tcW w:w="4069" w:type="dxa"/>
          </w:tcPr>
          <w:p w14:paraId="46F71390"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b/>
                <w:bCs/>
                <w:color w:val="000000" w:themeColor="text1"/>
                <w:sz w:val="26"/>
                <w:szCs w:val="26"/>
                <w:lang w:val="vi-VN" w:eastAsia="vi-VN"/>
              </w:rPr>
              <w:t>Mục 3. ĐIỀU KIỆN CHO PHÉP THÀNH LẬP CƠ SỞ GIÁO DỤC CÓ VỐN ĐẦU TƯ NƯỚC NGOÀI</w:t>
            </w:r>
          </w:p>
          <w:p w14:paraId="0FB661AB"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b/>
                <w:bCs/>
                <w:color w:val="000000" w:themeColor="text1"/>
                <w:sz w:val="26"/>
                <w:szCs w:val="26"/>
                <w:lang w:val="vi-VN" w:eastAsia="vi-VN"/>
              </w:rPr>
              <w:t>Điều 35. Vốn đầu tư</w:t>
            </w:r>
          </w:p>
          <w:p w14:paraId="62CD953E"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 xml:space="preserve">1. Dự án đầu tư thành lập cơ sở giáo dục mầm non phải có suất đầu tư ít nhất là 30 triệu đồng/trẻ (không bao gồm các chi phí sử dụng đất). Tổng số vốn đầu tư ít nhất được tính toán căn cứ thời điểm có quy mô dự kiến cao nhất. Kế hoạch vốn đầu tư phải </w:t>
            </w:r>
            <w:r w:rsidRPr="003E4299">
              <w:rPr>
                <w:rFonts w:ascii="Times New Roman" w:hAnsi="Times New Roman" w:cs="Times New Roman"/>
                <w:color w:val="000000" w:themeColor="text1"/>
                <w:sz w:val="26"/>
                <w:szCs w:val="26"/>
                <w:lang w:val="vi-VN" w:eastAsia="vi-VN"/>
              </w:rPr>
              <w:lastRenderedPageBreak/>
              <w:t>phù hợp với quy mô dự kiến của từng giai đoạn.</w:t>
            </w:r>
          </w:p>
          <w:p w14:paraId="03E3473D"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2.</w:t>
            </w:r>
            <w:bookmarkStart w:id="99" w:name="_ftnref58"/>
            <w:r w:rsidRPr="003E4299">
              <w:rPr>
                <w:rFonts w:ascii="Times New Roman" w:hAnsi="Times New Roman" w:cs="Times New Roman"/>
                <w:color w:val="000000" w:themeColor="text1"/>
                <w:sz w:val="26"/>
                <w:szCs w:val="26"/>
                <w:lang w:val="nl-NL" w:eastAsia="vi-VN"/>
              </w:rPr>
              <w:fldChar w:fldCharType="begin"/>
            </w:r>
            <w:r w:rsidRPr="003E4299">
              <w:rPr>
                <w:rFonts w:ascii="Times New Roman" w:hAnsi="Times New Roman" w:cs="Times New Roman"/>
                <w:color w:val="000000" w:themeColor="text1"/>
                <w:sz w:val="26"/>
                <w:szCs w:val="26"/>
                <w:lang w:val="nl-NL" w:eastAsia="vi-VN"/>
              </w:rPr>
              <w:instrText xml:space="preserve"> HYPERLINK "https://thuvienphapluat.vn/van-ban/Giao-duc/Van-ban-hop-nhat-09-VBHN-BGDDT-2024-Nghi-dinh-hop-tac-dau-tu-cua-nuoc-ngoai-giao-duc-641251.aspx" \l "_ftn58" \o "" </w:instrText>
            </w:r>
            <w:r w:rsidRPr="003E4299">
              <w:rPr>
                <w:rFonts w:ascii="Times New Roman" w:hAnsi="Times New Roman" w:cs="Times New Roman"/>
                <w:color w:val="000000" w:themeColor="text1"/>
                <w:sz w:val="26"/>
                <w:szCs w:val="26"/>
                <w:lang w:val="nl-NL" w:eastAsia="vi-VN"/>
              </w:rPr>
              <w:fldChar w:fldCharType="separate"/>
            </w:r>
            <w:r w:rsidRPr="003E4299">
              <w:rPr>
                <w:rFonts w:ascii="Times New Roman" w:hAnsi="Times New Roman" w:cs="Times New Roman"/>
                <w:color w:val="000000" w:themeColor="text1"/>
                <w:sz w:val="26"/>
                <w:szCs w:val="26"/>
                <w:u w:val="single"/>
                <w:lang w:val="nl-NL" w:eastAsia="vi-VN"/>
              </w:rPr>
              <w:t>[58]</w:t>
            </w:r>
            <w:r w:rsidRPr="003E4299">
              <w:rPr>
                <w:rFonts w:ascii="Times New Roman" w:hAnsi="Times New Roman" w:cs="Times New Roman"/>
                <w:color w:val="000000" w:themeColor="text1"/>
                <w:sz w:val="26"/>
                <w:szCs w:val="26"/>
                <w:lang w:val="nl-NL" w:eastAsia="vi-VN"/>
              </w:rPr>
              <w:fldChar w:fldCharType="end"/>
            </w:r>
            <w:bookmarkEnd w:id="99"/>
            <w:r w:rsidRPr="003E4299">
              <w:rPr>
                <w:rFonts w:ascii="Times New Roman" w:hAnsi="Times New Roman" w:cs="Times New Roman"/>
                <w:color w:val="000000" w:themeColor="text1"/>
                <w:sz w:val="26"/>
                <w:szCs w:val="26"/>
                <w:lang w:val="nl-NL" w:eastAsia="vi-VN"/>
              </w:rPr>
              <w:t> Dự án đầu tư thành lập cơ sở giáo dục phổ thông phải có suất đầu tư ít nhất là 50 triệu đồng/học sinh (không bao gồm các chi phí sử dụng đất). Tổng số vốn đầu tư ít nhất được tính toán căn cứ thời điểm có quy mô dự kiến cao nhất, nhưng không thấp hơn 50 tỷ đồng. Đến thời điểm thẩm định cho phép hoạt động giáo dục, giá trị đầu tư phải thực hiện được trên 50% tổng số vốn đầu tư và nhà đầu tư phải cam kết đầu tư đủ số vốn trong thời hạn 05 năm kể từ ngày có quyết định cho phép hoạt động</w:t>
            </w:r>
            <w:r w:rsidRPr="003E4299">
              <w:rPr>
                <w:rFonts w:ascii="Times New Roman" w:hAnsi="Times New Roman" w:cs="Times New Roman"/>
                <w:color w:val="000000" w:themeColor="text1"/>
                <w:sz w:val="26"/>
                <w:szCs w:val="26"/>
                <w:lang w:val="vi-VN" w:eastAsia="vi-VN"/>
              </w:rPr>
              <w:t>.</w:t>
            </w:r>
          </w:p>
          <w:p w14:paraId="4130AF39"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3. Dự án đầu tư thành lập cơ sở đào tạo, bồi dưỡng ngắn hạn phải có suất đầu tư ít nhất là 20 triệu đồng/học viên (không bao gồm các chi phí sử dụng đất). Tổng số vốn đầu tư ít nhất được tính toán căn cứ thời điểm có quy mô dự kiến cao nhất.</w:t>
            </w:r>
          </w:p>
          <w:p w14:paraId="03BF032A"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eastAsia="vi-VN"/>
              </w:rPr>
            </w:pPr>
            <w:r w:rsidRPr="003E4299">
              <w:rPr>
                <w:rFonts w:ascii="Times New Roman" w:hAnsi="Times New Roman" w:cs="Times New Roman"/>
                <w:color w:val="000000" w:themeColor="text1"/>
                <w:sz w:val="26"/>
                <w:szCs w:val="26"/>
                <w:lang w:eastAsia="vi-VN"/>
              </w:rPr>
              <w:t>…</w:t>
            </w:r>
          </w:p>
          <w:p w14:paraId="51E9137C"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6.</w:t>
            </w:r>
            <w:hyperlink r:id="rId17" w:anchor="_ftn60" w:history="1">
              <w:r w:rsidRPr="003E4299">
                <w:rPr>
                  <w:rFonts w:ascii="Times New Roman" w:hAnsi="Times New Roman" w:cs="Times New Roman"/>
                  <w:color w:val="000000" w:themeColor="text1"/>
                  <w:sz w:val="26"/>
                  <w:szCs w:val="26"/>
                  <w:u w:val="single"/>
                  <w:lang w:val="nl-NL" w:eastAsia="vi-VN"/>
                </w:rPr>
                <w:t>[60]</w:t>
              </w:r>
            </w:hyperlink>
            <w:r w:rsidRPr="003E4299">
              <w:rPr>
                <w:rFonts w:ascii="Times New Roman" w:hAnsi="Times New Roman" w:cs="Times New Roman"/>
                <w:color w:val="000000" w:themeColor="text1"/>
                <w:sz w:val="26"/>
                <w:szCs w:val="26"/>
                <w:lang w:val="nl-NL" w:eastAsia="vi-VN"/>
              </w:rPr>
              <w:t xml:space="preserve"> Đối với các cơ sở giáo dục có vốn đầu tư nước ngoài không xây dựng cơ sở vật chất mới mà chỉ thuê lại hoặc do bên Việt Nam góp vốn bằng cơ sở vật chất sẵn có để triển </w:t>
            </w:r>
            <w:r w:rsidRPr="003E4299">
              <w:rPr>
                <w:rFonts w:ascii="Times New Roman" w:hAnsi="Times New Roman" w:cs="Times New Roman"/>
                <w:color w:val="000000" w:themeColor="text1"/>
                <w:sz w:val="26"/>
                <w:szCs w:val="26"/>
                <w:lang w:val="nl-NL" w:eastAsia="vi-VN"/>
              </w:rPr>
              <w:lastRenderedPageBreak/>
              <w:t>khai hoạt động thì mức đầu tư ít nhất phải đạt 70% các mức quy định tại các khoản 1, 2, 3, 4 và 5a Điều này. Đến thời điểm thẩm định cho phép hoạt động giáo dục, giá trị đầu tư phải thực hiện được trên 50% tổng số vốn đầu tư và nhà đầu tư phải cam kết đầu tư đủ số vốn trong thời hạn 5 năm kể từ ngày có quyết định cho phép hoạt động</w:t>
            </w:r>
            <w:r w:rsidRPr="003E4299">
              <w:rPr>
                <w:rFonts w:ascii="Times New Roman" w:hAnsi="Times New Roman" w:cs="Times New Roman"/>
                <w:color w:val="000000" w:themeColor="text1"/>
                <w:sz w:val="26"/>
                <w:szCs w:val="26"/>
                <w:lang w:val="vi-VN" w:eastAsia="vi-VN"/>
              </w:rPr>
              <w:t>.</w:t>
            </w:r>
          </w:p>
          <w:p w14:paraId="759D62D8" w14:textId="77777777" w:rsidR="00787EE8" w:rsidRPr="003E4299" w:rsidRDefault="00787EE8" w:rsidP="00787EE8">
            <w:pPr>
              <w:tabs>
                <w:tab w:val="right" w:pos="8640"/>
              </w:tabs>
              <w:spacing w:before="40" w:after="40" w:line="300" w:lineRule="exact"/>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w:t>
            </w:r>
          </w:p>
          <w:p w14:paraId="31E600C4"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b/>
                <w:bCs/>
                <w:color w:val="000000" w:themeColor="text1"/>
                <w:sz w:val="26"/>
                <w:szCs w:val="26"/>
                <w:lang w:val="pt-BR" w:eastAsia="vi-VN"/>
              </w:rPr>
              <w:t>Mục 5. THẨM QUYỀN, HỒ SƠ, THỦ TỤC CHO PHÉP THÀNH LẬP CƠ SỞ GIÁO DỤC CÓ VỐN ĐẦU TƯ NƯỚC NGOÀI</w:t>
            </w:r>
          </w:p>
          <w:p w14:paraId="5FB82243"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b/>
                <w:bCs/>
                <w:color w:val="000000" w:themeColor="text1"/>
                <w:sz w:val="26"/>
                <w:szCs w:val="26"/>
                <w:lang w:val="pt-BR" w:eastAsia="vi-VN"/>
              </w:rPr>
              <w:t>Điều 40. Thẩm quyền cho phép thành lập</w:t>
            </w:r>
          </w:p>
          <w:p w14:paraId="360753FC"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w:t>
            </w:r>
          </w:p>
          <w:p w14:paraId="522DB6C0"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3. Chủ tịch Ủy ban nhân dân cấp tỉnh quyết định cho phép thành lập cơ sở giáo dục mầm non và cơ sở giáo dục phổ thông, trừ cơ sở giáo dục mầm non và cơ sở giáo dục phổ thông quy định tại khoản 2 Điều này.</w:t>
            </w:r>
          </w:p>
          <w:p w14:paraId="3EC8B32D"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b/>
                <w:bCs/>
                <w:color w:val="000000" w:themeColor="text1"/>
                <w:sz w:val="26"/>
                <w:szCs w:val="26"/>
                <w:lang w:val="pt-BR" w:eastAsia="vi-VN"/>
              </w:rPr>
              <w:t>Điều 41. Hồ sơ đề nghị cho phép thành lập</w:t>
            </w:r>
          </w:p>
          <w:p w14:paraId="348E8D81"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w:t>
            </w:r>
          </w:p>
          <w:p w14:paraId="5BD764A1"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xml:space="preserve">2. Đối với cơ sở giáo dục mầm non, cơ sở giáo dục phổ thông và cơ sở </w:t>
            </w:r>
            <w:r w:rsidRPr="003E4299">
              <w:rPr>
                <w:rFonts w:ascii="Times New Roman" w:hAnsi="Times New Roman" w:cs="Times New Roman"/>
                <w:color w:val="000000" w:themeColor="text1"/>
                <w:sz w:val="26"/>
                <w:szCs w:val="26"/>
                <w:lang w:val="pt-BR" w:eastAsia="vi-VN"/>
              </w:rPr>
              <w:lastRenderedPageBreak/>
              <w:t>giáo dục đại học có vốn đầu tư nước ngoài, hồ sơ bao gồm:</w:t>
            </w:r>
          </w:p>
          <w:p w14:paraId="713C5B5D"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a) Đơn đề nghị cho phép thành lập cơ sở giáo dục theo quy định tại điểm a khoản 1 Điều này;</w:t>
            </w:r>
          </w:p>
          <w:p w14:paraId="3389E7B0"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shd w:val="clear" w:color="auto" w:fill="FFFFFF"/>
                <w:lang w:val="vi-VN" w:eastAsia="vi-VN"/>
              </w:rPr>
              <w:t> b)</w:t>
            </w:r>
            <w:hyperlink r:id="rId18" w:anchor="_ftn75" w:history="1">
              <w:r w:rsidRPr="003E4299">
                <w:rPr>
                  <w:rFonts w:ascii="Times New Roman" w:hAnsi="Times New Roman" w:cs="Times New Roman"/>
                  <w:color w:val="000000" w:themeColor="text1"/>
                  <w:sz w:val="26"/>
                  <w:szCs w:val="26"/>
                  <w:u w:val="single"/>
                  <w:shd w:val="clear" w:color="auto" w:fill="FFFFFF"/>
                  <w:lang w:val="vi-VN" w:eastAsia="vi-VN"/>
                </w:rPr>
                <w:t>[75]</w:t>
              </w:r>
            </w:hyperlink>
            <w:r w:rsidRPr="003E4299">
              <w:rPr>
                <w:rFonts w:ascii="Times New Roman" w:hAnsi="Times New Roman" w:cs="Times New Roman"/>
                <w:color w:val="000000" w:themeColor="text1"/>
                <w:sz w:val="26"/>
                <w:szCs w:val="26"/>
                <w:shd w:val="clear" w:color="auto" w:fill="FFFFFF"/>
                <w:lang w:val="vi-VN" w:eastAsia="vi-VN"/>
              </w:rPr>
              <w:t> Bản sao có chứng thực hoặc bản sao kèm theo bản gốc để đối chiếu của giấy chứng nhận đăng ký đầu tư. Trường hợp cơ quan có thẩm quyền khai thác, chia sẻ được dữ liệu từ Bộ Kế hoạch và Đầu tư thì cá nhân, tổ chức không phải cung cấp thành phần hồ sơ này</w:t>
            </w:r>
            <w:r w:rsidRPr="003E4299">
              <w:rPr>
                <w:rFonts w:ascii="Times New Roman" w:hAnsi="Times New Roman" w:cs="Times New Roman"/>
                <w:color w:val="000000" w:themeColor="text1"/>
                <w:sz w:val="26"/>
                <w:szCs w:val="26"/>
                <w:lang w:val="pt-BR" w:eastAsia="vi-VN"/>
              </w:rPr>
              <w:t>;</w:t>
            </w:r>
          </w:p>
          <w:p w14:paraId="4C8A09CD"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c) Đề án thành lập cơ sở giáo dục theo quy định tại điểm b khoản 1 Điều này;</w:t>
            </w:r>
          </w:p>
          <w:p w14:paraId="66A6E685"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d</w:t>
            </w:r>
            <w:r w:rsidRPr="003E4299">
              <w:rPr>
                <w:rFonts w:ascii="Times New Roman" w:hAnsi="Times New Roman" w:cs="Times New Roman"/>
                <w:color w:val="000000" w:themeColor="text1"/>
                <w:sz w:val="26"/>
                <w:szCs w:val="26"/>
                <w:shd w:val="clear" w:color="auto" w:fill="FFFFFF"/>
                <w:lang w:val="vi-VN" w:eastAsia="vi-VN"/>
              </w:rPr>
              <w:t>)</w:t>
            </w:r>
            <w:hyperlink r:id="rId19" w:anchor="_ftn76" w:history="1">
              <w:r w:rsidRPr="003E4299">
                <w:rPr>
                  <w:rFonts w:ascii="Times New Roman" w:hAnsi="Times New Roman" w:cs="Times New Roman"/>
                  <w:color w:val="000000" w:themeColor="text1"/>
                  <w:sz w:val="26"/>
                  <w:szCs w:val="26"/>
                  <w:u w:val="single"/>
                  <w:shd w:val="clear" w:color="auto" w:fill="FFFFFF"/>
                  <w:lang w:val="vi-VN" w:eastAsia="vi-VN"/>
                </w:rPr>
                <w:t>[76]</w:t>
              </w:r>
            </w:hyperlink>
            <w:r w:rsidRPr="003E4299">
              <w:rPr>
                <w:rFonts w:ascii="Times New Roman" w:hAnsi="Times New Roman" w:cs="Times New Roman"/>
                <w:color w:val="000000" w:themeColor="text1"/>
                <w:sz w:val="26"/>
                <w:szCs w:val="26"/>
                <w:shd w:val="clear" w:color="auto" w:fill="FFFFFF"/>
                <w:lang w:val="vi-VN" w:eastAsia="vi-VN"/>
              </w:rPr>
              <w:t> Bản sao có chứng thực hoặc bản sao kèm theo bản gốc để đối chiếu của văn bản chấp thuận cho thuê đất của Ủy ban nhân dân cấp tỉnh đối với trường hợp xây dựng cơ sở vật chất hoặc thỏa thuận về nguyên tắc thuê cơ sở vật chất sẵn có phù hợp với quy định tại khoản 5 Điều 36 Nghị định </w:t>
            </w:r>
            <w:r w:rsidRPr="003E4299">
              <w:rPr>
                <w:rFonts w:ascii="Times New Roman" w:hAnsi="Times New Roman" w:cs="Times New Roman"/>
                <w:color w:val="000000" w:themeColor="text1"/>
                <w:sz w:val="26"/>
                <w:szCs w:val="26"/>
                <w:lang w:val="nl-NL" w:eastAsia="vi-VN"/>
              </w:rPr>
              <w:t>số 86/2018/NĐ-CP </w:t>
            </w:r>
            <w:r w:rsidRPr="003E4299">
              <w:rPr>
                <w:rFonts w:ascii="Times New Roman" w:hAnsi="Times New Roman" w:cs="Times New Roman"/>
                <w:color w:val="000000" w:themeColor="text1"/>
                <w:sz w:val="26"/>
                <w:szCs w:val="26"/>
                <w:shd w:val="clear" w:color="auto" w:fill="FFFFFF"/>
                <w:lang w:val="vi-VN" w:eastAsia="vi-VN"/>
              </w:rPr>
              <w:t>và các giấy tờ pháp lý liên quan</w:t>
            </w:r>
            <w:r w:rsidRPr="003E4299">
              <w:rPr>
                <w:rFonts w:ascii="Times New Roman" w:hAnsi="Times New Roman" w:cs="Times New Roman"/>
                <w:i/>
                <w:iCs/>
                <w:color w:val="000000" w:themeColor="text1"/>
                <w:sz w:val="26"/>
                <w:szCs w:val="26"/>
                <w:shd w:val="clear" w:color="auto" w:fill="FFFFFF"/>
                <w:lang w:val="vi-VN" w:eastAsia="vi-VN"/>
              </w:rPr>
              <w:t>. </w:t>
            </w:r>
            <w:r w:rsidRPr="003E4299">
              <w:rPr>
                <w:rFonts w:ascii="Times New Roman" w:hAnsi="Times New Roman" w:cs="Times New Roman"/>
                <w:color w:val="000000" w:themeColor="text1"/>
                <w:sz w:val="26"/>
                <w:szCs w:val="26"/>
                <w:shd w:val="clear" w:color="auto" w:fill="FFFFFF"/>
                <w:lang w:val="vi-VN" w:eastAsia="vi-VN"/>
              </w:rPr>
              <w:t xml:space="preserve">Trường hợp cơ quan có thẩm quyền khai thác được dữ liệu từ cơ sở dữ liệu của địa phương hoặc của cơ </w:t>
            </w:r>
            <w:r w:rsidRPr="003E4299">
              <w:rPr>
                <w:rFonts w:ascii="Times New Roman" w:hAnsi="Times New Roman" w:cs="Times New Roman"/>
                <w:color w:val="000000" w:themeColor="text1"/>
                <w:sz w:val="26"/>
                <w:szCs w:val="26"/>
                <w:shd w:val="clear" w:color="auto" w:fill="FFFFFF"/>
                <w:lang w:val="vi-VN" w:eastAsia="vi-VN"/>
              </w:rPr>
              <w:lastRenderedPageBreak/>
              <w:t>quan nhà nước thì cá nhân, tổ chức không phải cung cấp thành phần hồ sơ này</w:t>
            </w:r>
            <w:r w:rsidRPr="003E4299">
              <w:rPr>
                <w:rFonts w:ascii="Times New Roman" w:hAnsi="Times New Roman" w:cs="Times New Roman"/>
                <w:color w:val="000000" w:themeColor="text1"/>
                <w:sz w:val="26"/>
                <w:szCs w:val="26"/>
                <w:lang w:val="pt-BR" w:eastAsia="vi-VN"/>
              </w:rPr>
              <w:t>;</w:t>
            </w:r>
          </w:p>
          <w:p w14:paraId="2BE66F7C"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đ) Kế hoạch về cơ sở vật chất của cơ sở giáo dục hoặc dự án đầu tư xây dựng cơ sở vật chất, bao gồm phần thuyết minh và thiết kế chi tiết cơ sở giáo dục;</w:t>
            </w:r>
          </w:p>
          <w:p w14:paraId="424FA27E"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e) Văn bản chứng minh năng lực tài chính theo mức quy định tại Điều 35 Nghị định này.</w:t>
            </w:r>
          </w:p>
          <w:p w14:paraId="04198954"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shd w:val="clear" w:color="auto" w:fill="FFFFFF"/>
                <w:lang w:val="vi-VN" w:eastAsia="vi-VN"/>
              </w:rPr>
              <w:t>g)</w:t>
            </w:r>
            <w:hyperlink r:id="rId20" w:anchor="_ftn77" w:history="1">
              <w:r w:rsidRPr="003E4299">
                <w:rPr>
                  <w:rFonts w:ascii="Times New Roman" w:hAnsi="Times New Roman" w:cs="Times New Roman"/>
                  <w:color w:val="000000" w:themeColor="text1"/>
                  <w:sz w:val="26"/>
                  <w:szCs w:val="26"/>
                  <w:u w:val="single"/>
                  <w:shd w:val="clear" w:color="auto" w:fill="FFFFFF"/>
                  <w:lang w:val="vi-VN" w:eastAsia="vi-VN"/>
                </w:rPr>
                <w:t>[77]</w:t>
              </w:r>
            </w:hyperlink>
            <w:r w:rsidRPr="003E4299">
              <w:rPr>
                <w:rFonts w:ascii="Times New Roman" w:hAnsi="Times New Roman" w:cs="Times New Roman"/>
                <w:color w:val="000000" w:themeColor="text1"/>
                <w:sz w:val="26"/>
                <w:szCs w:val="26"/>
                <w:lang w:val="vi-VN" w:eastAsia="vi-VN"/>
              </w:rPr>
              <w:t> Đối với hồ sơ đề nghị cho phép thành lập phân hiệu của cơ sở giáo dục đại học nước ngoài tại Việt Nam phải bổ sung thông tin về vị trí xếp hạng thuộc nhóm 500 cơ sở giáo dục đại học hàng đầu thế giới, văn bản kiểm định chất lượng của cơ sở giáo dục đại học nước ngoài xin thành lập phân hiệu còn hiệu lực hoặc văn bản của cơ quan có thẩm quyền của nước ngoài cho phép đào tạo và cấp văn bằng.</w:t>
            </w:r>
          </w:p>
          <w:p w14:paraId="62B60EEA"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b/>
                <w:bCs/>
                <w:color w:val="000000" w:themeColor="text1"/>
                <w:sz w:val="26"/>
                <w:szCs w:val="26"/>
                <w:lang w:val="pt-BR" w:eastAsia="vi-VN"/>
              </w:rPr>
              <w:t>Điều 42. Thủ tục cho phép thành lập</w:t>
            </w:r>
          </w:p>
          <w:p w14:paraId="7D671812"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1. Nhà đầu tư gửi 01 bộ hồ sơ trực tiếp hoặc qua </w:t>
            </w:r>
            <w:r w:rsidRPr="003E4299">
              <w:rPr>
                <w:rFonts w:ascii="Times New Roman" w:hAnsi="Times New Roman" w:cs="Times New Roman"/>
                <w:color w:val="000000" w:themeColor="text1"/>
                <w:sz w:val="26"/>
                <w:szCs w:val="26"/>
                <w:lang w:val="nl-NL" w:eastAsia="vi-VN"/>
              </w:rPr>
              <w:t>dịch vụ bưu chính</w:t>
            </w:r>
            <w:hyperlink r:id="rId21" w:anchor="_ftn78" w:history="1">
              <w:r w:rsidRPr="003E4299">
                <w:rPr>
                  <w:rFonts w:ascii="Times New Roman" w:hAnsi="Times New Roman" w:cs="Times New Roman"/>
                  <w:color w:val="000000" w:themeColor="text1"/>
                  <w:sz w:val="26"/>
                  <w:szCs w:val="26"/>
                  <w:u w:val="single"/>
                  <w:lang w:val="nl-NL" w:eastAsia="vi-VN"/>
                </w:rPr>
                <w:t>[78]</w:t>
              </w:r>
            </w:hyperlink>
            <w:r w:rsidRPr="003E4299">
              <w:rPr>
                <w:rFonts w:ascii="Times New Roman" w:hAnsi="Times New Roman" w:cs="Times New Roman"/>
                <w:color w:val="000000" w:themeColor="text1"/>
                <w:sz w:val="26"/>
                <w:szCs w:val="26"/>
                <w:lang w:val="nl-NL" w:eastAsia="vi-VN"/>
              </w:rPr>
              <w:t> hoặc qua cổng dịch vụ công trực tuyến</w:t>
            </w:r>
            <w:hyperlink r:id="rId22" w:anchor="_ftn79" w:history="1">
              <w:r w:rsidRPr="003E4299">
                <w:rPr>
                  <w:rFonts w:ascii="Times New Roman" w:hAnsi="Times New Roman" w:cs="Times New Roman"/>
                  <w:color w:val="000000" w:themeColor="text1"/>
                  <w:sz w:val="26"/>
                  <w:szCs w:val="26"/>
                  <w:u w:val="single"/>
                  <w:lang w:val="nl-NL" w:eastAsia="vi-VN"/>
                </w:rPr>
                <w:t>[79]</w:t>
              </w:r>
            </w:hyperlink>
            <w:r w:rsidRPr="003E4299">
              <w:rPr>
                <w:rFonts w:ascii="Times New Roman" w:hAnsi="Times New Roman" w:cs="Times New Roman"/>
                <w:color w:val="000000" w:themeColor="text1"/>
                <w:sz w:val="26"/>
                <w:szCs w:val="26"/>
                <w:lang w:val="nl-NL" w:eastAsia="vi-VN"/>
              </w:rPr>
              <w:t> </w:t>
            </w:r>
            <w:r w:rsidRPr="003E4299">
              <w:rPr>
                <w:rFonts w:ascii="Times New Roman" w:hAnsi="Times New Roman" w:cs="Times New Roman"/>
                <w:color w:val="000000" w:themeColor="text1"/>
                <w:sz w:val="26"/>
                <w:szCs w:val="26"/>
                <w:lang w:val="pt-BR" w:eastAsia="vi-VN"/>
              </w:rPr>
              <w:t>đến:</w:t>
            </w:r>
          </w:p>
          <w:p w14:paraId="77136E69"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lastRenderedPageBreak/>
              <w:t>a)</w:t>
            </w:r>
            <w:hyperlink r:id="rId23" w:anchor="_ftn80" w:history="1">
              <w:r w:rsidRPr="003E4299">
                <w:rPr>
                  <w:rFonts w:ascii="Times New Roman" w:hAnsi="Times New Roman" w:cs="Times New Roman"/>
                  <w:color w:val="000000" w:themeColor="text1"/>
                  <w:sz w:val="26"/>
                  <w:szCs w:val="26"/>
                  <w:u w:val="single"/>
                  <w:lang w:val="vi-VN" w:eastAsia="vi-VN"/>
                </w:rPr>
                <w:t>[80]</w:t>
              </w:r>
            </w:hyperlink>
            <w:r w:rsidRPr="003E4299">
              <w:rPr>
                <w:rFonts w:ascii="Times New Roman" w:hAnsi="Times New Roman" w:cs="Times New Roman"/>
                <w:color w:val="000000" w:themeColor="text1"/>
                <w:sz w:val="26"/>
                <w:szCs w:val="26"/>
                <w:lang w:val="vi-VN" w:eastAsia="vi-VN"/>
              </w:rPr>
              <w:t> Bộ Giáo dục và Đào tạo đối với hồ sơ đề nghị cho phép thành lập: cơ sở giáo dục đại học</w:t>
            </w:r>
            <w:r w:rsidRPr="003E4299">
              <w:rPr>
                <w:rFonts w:ascii="Times New Roman" w:hAnsi="Times New Roman" w:cs="Times New Roman"/>
                <w:color w:val="000000" w:themeColor="text1"/>
                <w:sz w:val="26"/>
                <w:szCs w:val="26"/>
                <w:lang w:val="nl-NL" w:eastAsia="vi-VN"/>
              </w:rPr>
              <w:t>,</w:t>
            </w:r>
            <w:r w:rsidRPr="003E4299">
              <w:rPr>
                <w:rFonts w:ascii="Times New Roman" w:hAnsi="Times New Roman" w:cs="Times New Roman"/>
                <w:color w:val="000000" w:themeColor="text1"/>
                <w:sz w:val="26"/>
                <w:szCs w:val="26"/>
                <w:lang w:val="vi-VN" w:eastAsia="vi-VN"/>
              </w:rPr>
              <w:t> phân hiệu của cơ sở giáo dục đại học nước ngoài tại Việt Nam</w:t>
            </w:r>
            <w:r w:rsidRPr="003E4299">
              <w:rPr>
                <w:rFonts w:ascii="Times New Roman" w:hAnsi="Times New Roman" w:cs="Times New Roman"/>
                <w:color w:val="000000" w:themeColor="text1"/>
                <w:sz w:val="26"/>
                <w:szCs w:val="26"/>
                <w:lang w:val="nl-NL" w:eastAsia="vi-VN"/>
              </w:rPr>
              <w:t>,</w:t>
            </w:r>
            <w:r w:rsidRPr="003E4299">
              <w:rPr>
                <w:rFonts w:ascii="Times New Roman" w:hAnsi="Times New Roman" w:cs="Times New Roman"/>
                <w:color w:val="000000" w:themeColor="text1"/>
                <w:sz w:val="26"/>
                <w:szCs w:val="26"/>
                <w:lang w:val="vi-VN" w:eastAsia="vi-VN"/>
              </w:rPr>
              <w:t> cơ sở giáo dục mầm non, cơ sở giáo dục phổ thông do cơ quan đại diện ngoại giao nước ngoài, tổ chức quốc tế liên chính phủ đề nghị cho phép thành lập</w:t>
            </w:r>
            <w:r w:rsidRPr="003E4299">
              <w:rPr>
                <w:rFonts w:ascii="Times New Roman" w:hAnsi="Times New Roman" w:cs="Times New Roman"/>
                <w:color w:val="000000" w:themeColor="text1"/>
                <w:sz w:val="26"/>
                <w:szCs w:val="26"/>
                <w:lang w:val="pt-BR" w:eastAsia="vi-VN"/>
              </w:rPr>
              <w:t>;</w:t>
            </w:r>
          </w:p>
          <w:p w14:paraId="3F7FA65C"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b) Sở giáo dục và đào tạo đối với hồ sơ đề nghị cho phép thành lập: Cơ sở giáo dục mầm non, trường tiểu học, trường trung học cơ sở, trường trung học phổ thông, trường phổ thông có nhiều cấp học, trừ cơ sở giáo dục mầm non, cơ sở giáo dục phổ thông quy định tại điểm a khoản 1 Điều này.</w:t>
            </w:r>
          </w:p>
          <w:p w14:paraId="1F1DE6C6"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2. Trình tự cho phép thành lập được thực hiện như sau:</w:t>
            </w:r>
          </w:p>
          <w:p w14:paraId="592AFB1E"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a) Trong thời hạn 05 ngày làm việc kể từ ngày nhận đủ hồ sơ theo quy định tại Điều 41 Nghị định này, cơ quan tiếp nhận hồ sơ có trách nhiệm kiểm tra tính hợp lệ của hồ sơ và gửi hồ sơ xin ý kiến của các cơ quan, đơn vị có liên quan;</w:t>
            </w:r>
          </w:p>
          <w:p w14:paraId="60F088C9"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xml:space="preserve">b) Trường hợp hồ sơ không đầy đủ theo quy định, trong thời hạn 05 ngày làm việc kể từ ngày nhận được hồ sơ, </w:t>
            </w:r>
            <w:r w:rsidRPr="003E4299">
              <w:rPr>
                <w:rFonts w:ascii="Times New Roman" w:hAnsi="Times New Roman" w:cs="Times New Roman"/>
                <w:color w:val="000000" w:themeColor="text1"/>
                <w:sz w:val="26"/>
                <w:szCs w:val="26"/>
                <w:lang w:val="pt-BR" w:eastAsia="vi-VN"/>
              </w:rPr>
              <w:lastRenderedPageBreak/>
              <w:t>cơ quan tiếp nhận hồ sơ thông báo bằng văn bản gửi trực tiếp hoặc qua </w:t>
            </w:r>
            <w:r w:rsidRPr="003E4299">
              <w:rPr>
                <w:rFonts w:ascii="Times New Roman" w:hAnsi="Times New Roman" w:cs="Times New Roman"/>
                <w:color w:val="000000" w:themeColor="text1"/>
                <w:sz w:val="26"/>
                <w:szCs w:val="26"/>
                <w:lang w:val="nl-NL" w:eastAsia="vi-VN"/>
              </w:rPr>
              <w:t>dịch vụ bưu chính</w:t>
            </w:r>
            <w:hyperlink r:id="rId24" w:anchor="_ftn81" w:history="1">
              <w:r w:rsidRPr="003E4299">
                <w:rPr>
                  <w:rFonts w:ascii="Times New Roman" w:hAnsi="Times New Roman" w:cs="Times New Roman"/>
                  <w:color w:val="000000" w:themeColor="text1"/>
                  <w:sz w:val="26"/>
                  <w:szCs w:val="26"/>
                  <w:u w:val="single"/>
                  <w:lang w:val="nl-NL" w:eastAsia="vi-VN"/>
                </w:rPr>
                <w:t>[81]</w:t>
              </w:r>
            </w:hyperlink>
            <w:r w:rsidRPr="003E4299">
              <w:rPr>
                <w:rFonts w:ascii="Times New Roman" w:hAnsi="Times New Roman" w:cs="Times New Roman"/>
                <w:color w:val="000000" w:themeColor="text1"/>
                <w:sz w:val="26"/>
                <w:szCs w:val="26"/>
                <w:lang w:val="nl-NL" w:eastAsia="vi-VN"/>
              </w:rPr>
              <w:t> </w:t>
            </w:r>
            <w:r w:rsidRPr="003E4299">
              <w:rPr>
                <w:rFonts w:ascii="Times New Roman" w:hAnsi="Times New Roman" w:cs="Times New Roman"/>
                <w:color w:val="000000" w:themeColor="text1"/>
                <w:sz w:val="26"/>
                <w:szCs w:val="26"/>
                <w:lang w:val="pt-BR" w:eastAsia="vi-VN"/>
              </w:rPr>
              <w:t>hoặc qua thư điện tử cho nhà đầu tư;</w:t>
            </w:r>
          </w:p>
          <w:p w14:paraId="06BC6D86"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c) Trong thời hạn 10 ngày làm việc kể từ ngày nhận được công văn xin ý kiến của cơ quan tiếp nhận hồ sơ, cơ quan, đơn vị được hỏi ý kiến phải có văn bản trả lời;</w:t>
            </w:r>
          </w:p>
          <w:p w14:paraId="05C273BE" w14:textId="77777777" w:rsidR="00787EE8" w:rsidRPr="003E4299" w:rsidRDefault="00787EE8" w:rsidP="00787EE8">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d) Trong thời hạn 30 ngày làm việc kể từ ngày nhận đủ hồ sơ, cơ quan tiếp nhận hồ sơ lập báo cáo thẩm định hồ sơ, trình cấp có thẩm quyền theo quy định tại Điều 40 Nghị định này xem xét, quyết định cho phép thành lập cơ sở giáo dục có vốn đầu tư nước ngoài theo Mẫu số 15 tại Phụ lục ban hành kèm theo Nghị định này;</w:t>
            </w:r>
          </w:p>
          <w:p w14:paraId="0FDEED22" w14:textId="77777777" w:rsidR="00787EE8" w:rsidRPr="003E4299" w:rsidRDefault="00787EE8" w:rsidP="00787EE8">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đ) Trường hợp hồ sơ không được chấp thuận, trong thời hạn 05 ngày làm việc kể từ ngày nhận được ý kiến của cấp có thẩm quyền, cơ quan tiếp nhận hồ sơ thông báo bằng văn bản gửi trực tiếp hoặc qua </w:t>
            </w:r>
            <w:r w:rsidRPr="003E4299">
              <w:rPr>
                <w:rFonts w:ascii="Times New Roman" w:hAnsi="Times New Roman" w:cs="Times New Roman"/>
                <w:color w:val="000000" w:themeColor="text1"/>
                <w:sz w:val="26"/>
                <w:szCs w:val="26"/>
                <w:lang w:val="nl-NL" w:eastAsia="vi-VN"/>
              </w:rPr>
              <w:t>dịch vụ </w:t>
            </w:r>
            <w:r w:rsidRPr="003E4299">
              <w:rPr>
                <w:rFonts w:ascii="Times New Roman" w:hAnsi="Times New Roman" w:cs="Times New Roman"/>
                <w:color w:val="000000" w:themeColor="text1"/>
                <w:sz w:val="26"/>
                <w:szCs w:val="26"/>
                <w:lang w:val="vi-VN" w:eastAsia="vi-VN"/>
              </w:rPr>
              <w:t>bưu điện </w:t>
            </w:r>
            <w:r w:rsidRPr="003E4299">
              <w:rPr>
                <w:rFonts w:ascii="Times New Roman" w:hAnsi="Times New Roman" w:cs="Times New Roman"/>
                <w:color w:val="000000" w:themeColor="text1"/>
                <w:sz w:val="26"/>
                <w:szCs w:val="26"/>
                <w:lang w:val="pt-BR" w:eastAsia="vi-VN"/>
              </w:rPr>
              <w:t>cho nhà đầu tư, trong đó nêu rõ lý do.</w:t>
            </w:r>
          </w:p>
          <w:p w14:paraId="37E5194A" w14:textId="763BF229" w:rsidR="00787EE8" w:rsidRPr="003E4299" w:rsidRDefault="00787EE8" w:rsidP="00787EE8">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lang w:val="pt-BR" w:eastAsia="vi-VN"/>
              </w:rPr>
              <w:t xml:space="preserve">3. Sau thời hạn 02 năm đối với cơ sở giáo dục quy định tại khoản 2 và 3 </w:t>
            </w:r>
            <w:r w:rsidRPr="003E4299">
              <w:rPr>
                <w:rFonts w:ascii="Times New Roman" w:hAnsi="Times New Roman" w:cs="Times New Roman"/>
                <w:color w:val="000000" w:themeColor="text1"/>
                <w:sz w:val="26"/>
                <w:szCs w:val="26"/>
                <w:lang w:val="pt-BR" w:eastAsia="vi-VN"/>
              </w:rPr>
              <w:lastRenderedPageBreak/>
              <w:t>Điều 28; 04 năm đối với cơ sở giáo dục quy định tại khoản 4 Điều 28 kể từ ngày quyết định cho phép thành lập có hiệu lực, nếu cơ sở giáo dục không được cho phép hoạt động giáo dục thì quyết định cho phép thành lập cơ sở giáo dục hết hiệu lực.</w:t>
            </w:r>
          </w:p>
        </w:tc>
        <w:tc>
          <w:tcPr>
            <w:tcW w:w="4961" w:type="dxa"/>
          </w:tcPr>
          <w:p w14:paraId="5DA98353" w14:textId="77777777" w:rsidR="00787EE8" w:rsidRPr="003E4299" w:rsidRDefault="00787EE8" w:rsidP="00787EE8">
            <w:pPr>
              <w:pStyle w:val="Other0"/>
              <w:spacing w:before="120" w:line="264" w:lineRule="auto"/>
              <w:ind w:firstLine="709"/>
              <w:jc w:val="both"/>
              <w:rPr>
                <w:rFonts w:ascii="Times New Roman" w:hAnsi="Times New Roman" w:cs="Times New Roman"/>
                <w:b/>
                <w:bCs/>
                <w:color w:val="000000" w:themeColor="text1"/>
              </w:rPr>
            </w:pPr>
            <w:r w:rsidRPr="003E4299">
              <w:rPr>
                <w:rFonts w:ascii="Times New Roman" w:hAnsi="Times New Roman" w:cs="Times New Roman"/>
                <w:b/>
                <w:bCs/>
                <w:color w:val="000000" w:themeColor="text1"/>
              </w:rPr>
              <w:lastRenderedPageBreak/>
              <w:t xml:space="preserve">7. Thủ tục: </w:t>
            </w:r>
            <w:r w:rsidRPr="003E4299">
              <w:rPr>
                <w:rFonts w:ascii="Times New Roman" w:hAnsi="Times New Roman" w:cs="Times New Roman"/>
                <w:b/>
                <w:color w:val="000000" w:themeColor="text1"/>
              </w:rPr>
              <w:t xml:space="preserve">Thành lập văn phòng đại diện của cơ sở giáo dục nước ngoài tại Việt Nam (2.000451); </w:t>
            </w:r>
          </w:p>
          <w:p w14:paraId="4B2000E9" w14:textId="77777777" w:rsidR="00787EE8" w:rsidRPr="003E4299" w:rsidRDefault="00787EE8" w:rsidP="00787EE8">
            <w:pPr>
              <w:pStyle w:val="Other0"/>
              <w:spacing w:before="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 xml:space="preserve">Thủ tục Sửa đổi, bổ sung, gia hạn Quyết định cho phép thành lập Văn phòng đại diện giáo dục nước ngoài tại Việt Nam (2.000680); </w:t>
            </w:r>
          </w:p>
          <w:p w14:paraId="25CFCADB" w14:textId="77777777" w:rsidR="00787EE8" w:rsidRPr="003E4299" w:rsidRDefault="00787EE8" w:rsidP="00787EE8">
            <w:pPr>
              <w:pStyle w:val="Other0"/>
              <w:spacing w:before="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 xml:space="preserve">Thủ tục  Chấm dứt hoạt động Văn phòng đại diện giáo dục nước ngoài tại Việt Nam theo đề nghị của tổ chức, cơ sở giáo dục nước ngoài thành lập văn phòng đại </w:t>
            </w:r>
            <w:r w:rsidRPr="003E4299">
              <w:rPr>
                <w:rFonts w:ascii="Times New Roman" w:hAnsi="Times New Roman" w:cs="Times New Roman"/>
                <w:b/>
                <w:color w:val="000000" w:themeColor="text1"/>
              </w:rPr>
              <w:lastRenderedPageBreak/>
              <w:t>diện (1.001501)</w:t>
            </w:r>
          </w:p>
          <w:p w14:paraId="2FA5EFBA" w14:textId="77777777" w:rsidR="00787EE8" w:rsidRPr="003E4299" w:rsidRDefault="00787EE8" w:rsidP="00787EE8">
            <w:pPr>
              <w:pStyle w:val="Other0"/>
              <w:spacing w:before="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color w:val="000000" w:themeColor="text1"/>
              </w:rPr>
              <w:t>Mã TTHC: 2.000451; 2.000680; 1.001501</w:t>
            </w:r>
          </w:p>
          <w:p w14:paraId="0BEA86F1" w14:textId="77777777" w:rsidR="00787EE8" w:rsidRPr="003E4299" w:rsidRDefault="00787EE8" w:rsidP="00787EE8">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b/>
                <w:bCs/>
                <w:color w:val="000000" w:themeColor="text1"/>
              </w:rPr>
              <w:t>- Căn cứ pháp lý:</w:t>
            </w:r>
            <w:r w:rsidRPr="003E4299">
              <w:rPr>
                <w:rFonts w:ascii="Times New Roman" w:hAnsi="Times New Roman" w:cs="Times New Roman"/>
                <w:color w:val="000000" w:themeColor="text1"/>
              </w:rPr>
              <w:t xml:space="preserve"> </w:t>
            </w:r>
          </w:p>
          <w:p w14:paraId="3F479342" w14:textId="77777777" w:rsidR="00787EE8" w:rsidRPr="003E4299" w:rsidRDefault="00787EE8" w:rsidP="00787EE8">
            <w:pPr>
              <w:pStyle w:val="Other0"/>
              <w:spacing w:before="120" w:line="264" w:lineRule="auto"/>
              <w:ind w:firstLine="709"/>
              <w:jc w:val="both"/>
              <w:rPr>
                <w:rFonts w:ascii="Times New Roman" w:hAnsi="Times New Roman" w:cs="Times New Roman"/>
                <w:b/>
                <w:bCs/>
                <w:color w:val="000000" w:themeColor="text1"/>
              </w:rPr>
            </w:pPr>
            <w:r w:rsidRPr="003E4299">
              <w:rPr>
                <w:rFonts w:ascii="Times New Roman" w:hAnsi="Times New Roman" w:cs="Times New Roman"/>
                <w:color w:val="000000" w:themeColor="text1"/>
              </w:rPr>
              <w:t xml:space="preserve"> </w:t>
            </w:r>
            <w:r w:rsidRPr="003E4299">
              <w:rPr>
                <w:rFonts w:ascii="Times New Roman" w:hAnsi="Times New Roman" w:cs="Times New Roman"/>
                <w:b/>
                <w:bCs/>
                <w:color w:val="000000" w:themeColor="text1"/>
              </w:rPr>
              <w:t xml:space="preserve">- Nội dung thực hiện: </w:t>
            </w:r>
            <w:r w:rsidRPr="003E4299">
              <w:rPr>
                <w:rFonts w:ascii="Times New Roman" w:hAnsi="Times New Roman" w:cs="Times New Roman"/>
                <w:color w:val="000000" w:themeColor="text1"/>
              </w:rPr>
              <w:t>Bãi bỏ 03  thủ tục hành chính</w:t>
            </w:r>
          </w:p>
          <w:p w14:paraId="37E91E4C" w14:textId="77777777" w:rsidR="00787EE8" w:rsidRPr="003E4299" w:rsidRDefault="00787EE8" w:rsidP="00787EE8">
            <w:pPr>
              <w:pStyle w:val="NormalWeb"/>
              <w:shd w:val="clear" w:color="auto" w:fill="FFFFFF"/>
              <w:spacing w:before="120" w:beforeAutospacing="0" w:after="0" w:afterAutospacing="0" w:line="264" w:lineRule="auto"/>
              <w:ind w:firstLine="709"/>
              <w:jc w:val="both"/>
              <w:rPr>
                <w:b/>
                <w:bCs/>
                <w:color w:val="000000" w:themeColor="text1"/>
                <w:sz w:val="26"/>
                <w:szCs w:val="26"/>
              </w:rPr>
            </w:pPr>
            <w:r w:rsidRPr="003E4299">
              <w:rPr>
                <w:b/>
                <w:bCs/>
                <w:color w:val="000000" w:themeColor="text1"/>
                <w:sz w:val="26"/>
                <w:szCs w:val="26"/>
              </w:rPr>
              <w:t xml:space="preserve">- Phương thức thay thế: </w:t>
            </w:r>
          </w:p>
          <w:p w14:paraId="053C22DA" w14:textId="77777777" w:rsidR="00787EE8" w:rsidRPr="003E4299" w:rsidRDefault="00787EE8" w:rsidP="00787EE8">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color w:val="000000" w:themeColor="text1"/>
                <w:sz w:val="26"/>
                <w:szCs w:val="26"/>
              </w:rPr>
              <w:t xml:space="preserve">1. Không thực hiện thủ tục Thành lập văn phòng đại diện của cơ sở giáo dục nước ngoài tại Việt Nam  quy định tại Điều 53, Điều 54, Điều 57, Điều 58 Nghị định số 86/2018/NĐ-CP, khoản 31 Điều 1 Nghị định số 124/2024/NĐ-CP, Điều 8 Nghị định số 143/2025/NĐ-CP. </w:t>
            </w:r>
          </w:p>
          <w:p w14:paraId="6F11C57B" w14:textId="77777777" w:rsidR="00787EE8" w:rsidRPr="003E4299" w:rsidRDefault="00787EE8" w:rsidP="00787EE8">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color w:val="000000" w:themeColor="text1"/>
                <w:sz w:val="26"/>
                <w:szCs w:val="26"/>
              </w:rPr>
              <w:t>2. Không thực hiện thủ tục Sửa đổi, bổ sung, gia hạn Quyết định cho phép thành lập Văn phòng đại diện giáo dục nước ngoài tại Việt Nam quy định tại Điều 60 Nghị định số 86/2018/NĐ-CP, sửa đổi, bổ sung tại khoản 33 Điều 1 Nghị định số 124/2024/NĐ-CP, khoản Đ.VIII mục 1 Phụ lục I.3 kèm theo Nghị quyết số 66/16/2026/NQ-CP.</w:t>
            </w:r>
          </w:p>
          <w:p w14:paraId="6B080F9C" w14:textId="17D1FA0B" w:rsidR="00787EE8" w:rsidRPr="003E4299" w:rsidRDefault="00787EE8" w:rsidP="00787EE8">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 xml:space="preserve">3. Không thực hiện thủ tục Chấm dứt hoạt động Văn phòng đại diện giáo dục nước ngoài tại Việt Nam theo đề nghị của tổ chức, cơ sở giáo dục nước ngoài thành lập văn phòng đại </w:t>
            </w:r>
            <w:r w:rsidRPr="003E4299">
              <w:rPr>
                <w:rFonts w:ascii="Times New Roman" w:hAnsi="Times New Roman" w:cs="Times New Roman"/>
                <w:color w:val="000000" w:themeColor="text1"/>
                <w:sz w:val="26"/>
                <w:szCs w:val="26"/>
              </w:rPr>
              <w:lastRenderedPageBreak/>
              <w:t>diện quy định tại Điều 61 Nghị định số 86/2018/NĐ-CP, sửa đổi, bổ sung tại khoản 34 Điều 1 Nghị định số 124/2024/NĐ-CP, khoản Đ.X, Đ.XI mục 1 Phụ lục I.3 kèm theo Nghị quyết số 66.16.2026/NQ-CP</w:t>
            </w:r>
          </w:p>
        </w:tc>
        <w:tc>
          <w:tcPr>
            <w:tcW w:w="3828" w:type="dxa"/>
          </w:tcPr>
          <w:p w14:paraId="41EC89C4" w14:textId="77777777" w:rsidR="00787EE8" w:rsidRPr="003E4299" w:rsidRDefault="00787EE8" w:rsidP="00787EE8">
            <w:pPr>
              <w:spacing w:before="120" w:after="120"/>
              <w:ind w:firstLine="567"/>
              <w:jc w:val="both"/>
              <w:rPr>
                <w:rFonts w:ascii="Times New Roman" w:hAnsi="Times New Roman" w:cs="Times New Roman"/>
                <w:color w:val="000000" w:themeColor="text1"/>
                <w:sz w:val="26"/>
                <w:szCs w:val="26"/>
                <w:lang w:val="pt-BR"/>
              </w:rPr>
            </w:pPr>
            <w:r w:rsidRPr="003E4299">
              <w:rPr>
                <w:rFonts w:ascii="Times New Roman" w:hAnsi="Times New Roman" w:cs="Times New Roman"/>
                <w:color w:val="000000" w:themeColor="text1"/>
                <w:sz w:val="26"/>
                <w:szCs w:val="26"/>
                <w:lang w:val="pt-BR"/>
              </w:rPr>
              <w:lastRenderedPageBreak/>
              <w:t>Bãi bỏ 02 thủ tục hành chính và tích hợp, thực hiện theo thủ tục hành chính thành lập, giải thể cơ sở giáo dục mầm non, cơ sở giáo dục phổ thông trong nước.</w:t>
            </w:r>
          </w:p>
          <w:p w14:paraId="2F4BCACF" w14:textId="2A6E022A" w:rsidR="00787EE8" w:rsidRPr="003E4299" w:rsidRDefault="00787EE8" w:rsidP="00787EE8">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lang w:val="pt-BR"/>
              </w:rPr>
              <w:t xml:space="preserve">Lý do: Nhằm thống nhất với việc tái cấu trúc phạm vi ngành, nghề, theo đó, không còn tách biệt cơ sở giáo dục có vốn đầu tư nước ngoài như một nhóm đối tượng riêng trong điều kiện gia nhập thị trường. Các cơ sở giáo dục có vốn đầu tư </w:t>
            </w:r>
            <w:r w:rsidRPr="003E4299">
              <w:rPr>
                <w:rFonts w:ascii="Times New Roman" w:hAnsi="Times New Roman" w:cs="Times New Roman"/>
                <w:color w:val="000000" w:themeColor="text1"/>
                <w:sz w:val="26"/>
                <w:szCs w:val="26"/>
                <w:lang w:val="pt-BR"/>
              </w:rPr>
              <w:lastRenderedPageBreak/>
              <w:t>nước ngoài thực hiện thủ tục thành lập, giải thể theo cùng trình tự, thủ tục áp dụng đối với cơ sở giáo dục do nhà đầu tư trong nước thành lập, bảo đảm nguyên tắc bình đẳng trong tiếp cận thị trường và thống nhất hệ thống thủ tục hành chính.</w:t>
            </w:r>
          </w:p>
        </w:tc>
      </w:tr>
      <w:tr w:rsidR="00A70641" w:rsidRPr="003E4299" w14:paraId="5DBE6C3E" w14:textId="77777777" w:rsidTr="00462FCC">
        <w:tc>
          <w:tcPr>
            <w:tcW w:w="746" w:type="dxa"/>
          </w:tcPr>
          <w:p w14:paraId="48A7FAB8" w14:textId="77777777" w:rsidR="00A70641" w:rsidRPr="003E4299" w:rsidRDefault="00A70641" w:rsidP="00A70641">
            <w:pPr>
              <w:rPr>
                <w:rFonts w:ascii="Times New Roman" w:hAnsi="Times New Roman" w:cs="Times New Roman"/>
                <w:color w:val="000000" w:themeColor="text1"/>
                <w:sz w:val="26"/>
                <w:szCs w:val="26"/>
              </w:rPr>
            </w:pPr>
          </w:p>
        </w:tc>
        <w:tc>
          <w:tcPr>
            <w:tcW w:w="4069" w:type="dxa"/>
          </w:tcPr>
          <w:p w14:paraId="1EA71409"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b/>
                <w:bCs/>
                <w:color w:val="000000" w:themeColor="text1"/>
                <w:sz w:val="26"/>
                <w:szCs w:val="26"/>
                <w:lang w:val="vi-VN" w:eastAsia="vi-VN"/>
              </w:rPr>
              <w:t>Mục 4. ĐẢM BẢO CHẤT LƯỢNG GIÁO DỤC CỦA CƠ SỞ GIÁO DỤC CÓ VỐN ĐẦU TƯ NƯỚC NGOÀI</w:t>
            </w:r>
          </w:p>
          <w:p w14:paraId="0AB86C9F"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b/>
                <w:bCs/>
                <w:color w:val="000000" w:themeColor="text1"/>
                <w:sz w:val="26"/>
                <w:szCs w:val="26"/>
                <w:lang w:val="vi-VN" w:eastAsia="vi-VN"/>
              </w:rPr>
              <w:t>Điều 36. Cơ sở vật chất, thiết bị</w:t>
            </w:r>
          </w:p>
          <w:p w14:paraId="602BD0F3"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1. Đối với cơ sở đào tạo, bồi dưỡng ngắn hạn:</w:t>
            </w:r>
          </w:p>
          <w:p w14:paraId="0BFBD52B"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a)</w:t>
            </w:r>
            <w:hyperlink r:id="rId25" w:anchor="_ftn61" w:history="1">
              <w:r w:rsidRPr="003E4299">
                <w:rPr>
                  <w:rFonts w:ascii="Times New Roman" w:hAnsi="Times New Roman" w:cs="Times New Roman"/>
                  <w:color w:val="000000" w:themeColor="text1"/>
                  <w:sz w:val="26"/>
                  <w:szCs w:val="26"/>
                  <w:u w:val="single"/>
                  <w:lang w:val="nl-NL" w:eastAsia="vi-VN"/>
                </w:rPr>
                <w:t>[61]</w:t>
              </w:r>
            </w:hyperlink>
            <w:r w:rsidRPr="003E4299">
              <w:rPr>
                <w:rFonts w:ascii="Times New Roman" w:hAnsi="Times New Roman" w:cs="Times New Roman"/>
                <w:color w:val="000000" w:themeColor="text1"/>
                <w:sz w:val="26"/>
                <w:szCs w:val="26"/>
                <w:lang w:val="nl-NL" w:eastAsia="vi-VN"/>
              </w:rPr>
              <w:t> Bảo đảm</w:t>
            </w:r>
            <w:r w:rsidRPr="003E4299">
              <w:rPr>
                <w:rFonts w:ascii="Times New Roman" w:hAnsi="Times New Roman" w:cs="Times New Roman"/>
                <w:color w:val="000000" w:themeColor="text1"/>
                <w:sz w:val="26"/>
                <w:szCs w:val="26"/>
                <w:lang w:val="vi-VN" w:eastAsia="vi-VN"/>
              </w:rPr>
              <w:t> ánh sáng, bàn ghế, thiết bị, đồ dùng giảng dạy theo yêu cầu của chương trình giáo dục;</w:t>
            </w:r>
          </w:p>
          <w:p w14:paraId="572D92C2"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b) Có diện tích dùng cho học tập, giảng dạy bảo đảm ở mức bình quân ít nhất là 2,5 m</w:t>
            </w:r>
            <w:r w:rsidRPr="003E4299">
              <w:rPr>
                <w:rFonts w:ascii="Times New Roman" w:hAnsi="Times New Roman" w:cs="Times New Roman"/>
                <w:color w:val="000000" w:themeColor="text1"/>
                <w:sz w:val="26"/>
                <w:szCs w:val="26"/>
                <w:vertAlign w:val="superscript"/>
                <w:lang w:val="vi-VN" w:eastAsia="vi-VN"/>
              </w:rPr>
              <w:t>2</w:t>
            </w:r>
            <w:r w:rsidRPr="003E4299">
              <w:rPr>
                <w:rFonts w:ascii="Times New Roman" w:hAnsi="Times New Roman" w:cs="Times New Roman"/>
                <w:color w:val="000000" w:themeColor="text1"/>
                <w:sz w:val="26"/>
                <w:szCs w:val="26"/>
                <w:lang w:val="vi-VN" w:eastAsia="vi-VN"/>
              </w:rPr>
              <w:t>/người học đối với cơ sở đào tạo, bồi dưỡng ngắn hạn;</w:t>
            </w:r>
          </w:p>
          <w:p w14:paraId="0A6408E7"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eastAsia="vi-VN"/>
              </w:rPr>
            </w:pPr>
            <w:r w:rsidRPr="003E4299">
              <w:rPr>
                <w:rFonts w:ascii="Times New Roman" w:hAnsi="Times New Roman" w:cs="Times New Roman"/>
                <w:color w:val="000000" w:themeColor="text1"/>
                <w:sz w:val="26"/>
                <w:szCs w:val="26"/>
                <w:lang w:val="vi-VN" w:eastAsia="vi-VN"/>
              </w:rPr>
              <w:t>c) Có văn phòng của ban giám đốc, lãnh đạo, phòng giáo viên, thư viện và các phòng chức năng khác.</w:t>
            </w:r>
          </w:p>
          <w:p w14:paraId="3AB63307"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2. Đối với cơ sở giáo dục mầm non:</w:t>
            </w:r>
          </w:p>
          <w:p w14:paraId="7AD0545A"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 xml:space="preserve">a) Trường tập trung tại một địa điểm, có môi trường tốt. Diện tích mặt bằng xây dựng trường được xác định trên </w:t>
            </w:r>
            <w:r w:rsidRPr="003E4299">
              <w:rPr>
                <w:rFonts w:ascii="Times New Roman" w:hAnsi="Times New Roman" w:cs="Times New Roman"/>
                <w:color w:val="000000" w:themeColor="text1"/>
                <w:sz w:val="26"/>
                <w:szCs w:val="26"/>
                <w:lang w:val="vi-VN" w:eastAsia="vi-VN"/>
              </w:rPr>
              <w:lastRenderedPageBreak/>
              <w:t>cơ sở số nhóm lớp, số trẻ với bình quân ít nhất 08 m</w:t>
            </w:r>
            <w:r w:rsidRPr="003E4299">
              <w:rPr>
                <w:rFonts w:ascii="Times New Roman" w:hAnsi="Times New Roman" w:cs="Times New Roman"/>
                <w:color w:val="000000" w:themeColor="text1"/>
                <w:sz w:val="26"/>
                <w:szCs w:val="26"/>
                <w:vertAlign w:val="superscript"/>
                <w:lang w:val="vi-VN" w:eastAsia="vi-VN"/>
              </w:rPr>
              <w:t>2</w:t>
            </w:r>
            <w:r w:rsidRPr="003E4299">
              <w:rPr>
                <w:rFonts w:ascii="Times New Roman" w:hAnsi="Times New Roman" w:cs="Times New Roman"/>
                <w:color w:val="000000" w:themeColor="text1"/>
                <w:sz w:val="26"/>
                <w:szCs w:val="26"/>
                <w:lang w:val="vi-VN" w:eastAsia="vi-VN"/>
              </w:rPr>
              <w:t>/trẻ đối với khu vực thành phố, thị xã và 12 m</w:t>
            </w:r>
            <w:r w:rsidRPr="003E4299">
              <w:rPr>
                <w:rFonts w:ascii="Times New Roman" w:hAnsi="Times New Roman" w:cs="Times New Roman"/>
                <w:color w:val="000000" w:themeColor="text1"/>
                <w:sz w:val="26"/>
                <w:szCs w:val="26"/>
                <w:vertAlign w:val="superscript"/>
                <w:lang w:val="vi-VN" w:eastAsia="vi-VN"/>
              </w:rPr>
              <w:t>2</w:t>
            </w:r>
            <w:r w:rsidRPr="003E4299">
              <w:rPr>
                <w:rFonts w:ascii="Times New Roman" w:hAnsi="Times New Roman" w:cs="Times New Roman"/>
                <w:color w:val="000000" w:themeColor="text1"/>
                <w:sz w:val="26"/>
                <w:szCs w:val="26"/>
                <w:lang w:val="vi-VN" w:eastAsia="vi-VN"/>
              </w:rPr>
              <w:t>/trẻ đối với khu vực nông thôn;</w:t>
            </w:r>
          </w:p>
          <w:p w14:paraId="25410578"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b)</w:t>
            </w:r>
            <w:hyperlink r:id="rId26" w:anchor="_ftn62" w:history="1">
              <w:r w:rsidRPr="003E4299">
                <w:rPr>
                  <w:rFonts w:ascii="Times New Roman" w:hAnsi="Times New Roman" w:cs="Times New Roman"/>
                  <w:color w:val="000000" w:themeColor="text1"/>
                  <w:sz w:val="26"/>
                  <w:szCs w:val="26"/>
                  <w:u w:val="single"/>
                  <w:lang w:val="vi-VN" w:eastAsia="vi-VN"/>
                </w:rPr>
                <w:t>[62]</w:t>
              </w:r>
            </w:hyperlink>
            <w:r w:rsidRPr="003E4299">
              <w:rPr>
                <w:rFonts w:ascii="Times New Roman" w:hAnsi="Times New Roman" w:cs="Times New Roman"/>
                <w:color w:val="000000" w:themeColor="text1"/>
                <w:sz w:val="26"/>
                <w:szCs w:val="26"/>
                <w:lang w:val="vi-VN" w:eastAsia="vi-VN"/>
              </w:rPr>
              <w:t> </w:t>
            </w:r>
            <w:r w:rsidRPr="003E4299">
              <w:rPr>
                <w:rFonts w:ascii="Times New Roman" w:hAnsi="Times New Roman" w:cs="Times New Roman"/>
                <w:color w:val="000000" w:themeColor="text1"/>
                <w:sz w:val="26"/>
                <w:szCs w:val="26"/>
                <w:lang w:val="nl-NL" w:eastAsia="vi-VN"/>
              </w:rPr>
              <w:t>Bảo đảm</w:t>
            </w:r>
            <w:r w:rsidRPr="003E4299">
              <w:rPr>
                <w:rFonts w:ascii="Times New Roman" w:hAnsi="Times New Roman" w:cs="Times New Roman"/>
                <w:color w:val="000000" w:themeColor="text1"/>
                <w:sz w:val="26"/>
                <w:szCs w:val="26"/>
                <w:lang w:val="vi-VN" w:eastAsia="vi-VN"/>
              </w:rPr>
              <w:t> ánh sáng, bàn ghế, thiết bị, đồ dùng giảng dạy theo yêu cầu của chương trình giáo dục;</w:t>
            </w:r>
          </w:p>
          <w:p w14:paraId="4A7BA156"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c)</w:t>
            </w:r>
            <w:hyperlink r:id="rId27" w:anchor="_ftn63" w:history="1">
              <w:r w:rsidRPr="003E4299">
                <w:rPr>
                  <w:rFonts w:ascii="Times New Roman" w:hAnsi="Times New Roman" w:cs="Times New Roman"/>
                  <w:color w:val="000000" w:themeColor="text1"/>
                  <w:sz w:val="26"/>
                  <w:szCs w:val="26"/>
                  <w:u w:val="single"/>
                  <w:lang w:val="nl-NL" w:eastAsia="vi-VN"/>
                </w:rPr>
                <w:t>[63]</w:t>
              </w:r>
            </w:hyperlink>
            <w:r w:rsidRPr="003E4299">
              <w:rPr>
                <w:rFonts w:ascii="Times New Roman" w:hAnsi="Times New Roman" w:cs="Times New Roman"/>
                <w:color w:val="000000" w:themeColor="text1"/>
                <w:sz w:val="26"/>
                <w:szCs w:val="26"/>
                <w:lang w:val="nl-NL" w:eastAsia="vi-VN"/>
              </w:rPr>
              <w:t> Bảo đảm về diện tích, trang thiết bị của văn phòng nhà trường, phòng ban giám hiệu, phòng hành chính quản trị, phòng y tế, phòng bảo vệ, phòng dành cho nhân viên, đồ dùng phục vụ cho việc quản lý, chăm sóc, nuôi dưỡng và giáo dục trẻ </w:t>
            </w:r>
            <w:r w:rsidRPr="003E4299">
              <w:rPr>
                <w:rFonts w:ascii="Times New Roman" w:hAnsi="Times New Roman" w:cs="Times New Roman"/>
                <w:color w:val="000000" w:themeColor="text1"/>
                <w:sz w:val="26"/>
                <w:szCs w:val="26"/>
                <w:lang w:val="vi-VN" w:eastAsia="vi-VN"/>
              </w:rPr>
              <w:t>theo yêu cầu của chương trình giáo dục;</w:t>
            </w:r>
          </w:p>
          <w:p w14:paraId="03E94ACB"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d)</w:t>
            </w:r>
            <w:hyperlink r:id="rId28" w:anchor="_ftn64" w:history="1">
              <w:r w:rsidRPr="003E4299">
                <w:rPr>
                  <w:rFonts w:ascii="Times New Roman" w:hAnsi="Times New Roman" w:cs="Times New Roman"/>
                  <w:color w:val="000000" w:themeColor="text1"/>
                  <w:sz w:val="26"/>
                  <w:szCs w:val="26"/>
                  <w:u w:val="single"/>
                  <w:lang w:val="nl-NL" w:eastAsia="vi-VN"/>
                </w:rPr>
                <w:t>[64]</w:t>
              </w:r>
            </w:hyperlink>
            <w:r w:rsidRPr="003E4299">
              <w:rPr>
                <w:rFonts w:ascii="Times New Roman" w:hAnsi="Times New Roman" w:cs="Times New Roman"/>
                <w:color w:val="000000" w:themeColor="text1"/>
                <w:sz w:val="26"/>
                <w:szCs w:val="26"/>
                <w:lang w:val="nl-NL" w:eastAsia="vi-VN"/>
              </w:rPr>
              <w:t> Có hệ thống nước sạch, hệ thống thoát nước, phòng vệ sinh, có thiết bị vệ sinh bảo đảm an toàn, sạch sẽ, đáp ứng mọi sinh hoạt của trường;</w:t>
            </w:r>
          </w:p>
          <w:p w14:paraId="27E70C76"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đ)</w:t>
            </w:r>
            <w:hyperlink r:id="rId29" w:anchor="_ftn65" w:history="1">
              <w:r w:rsidRPr="003E4299">
                <w:rPr>
                  <w:rFonts w:ascii="Times New Roman" w:hAnsi="Times New Roman" w:cs="Times New Roman"/>
                  <w:color w:val="000000" w:themeColor="text1"/>
                  <w:sz w:val="26"/>
                  <w:szCs w:val="26"/>
                  <w:u w:val="single"/>
                  <w:lang w:val="nl-NL" w:eastAsia="vi-VN"/>
                </w:rPr>
                <w:t>[65]</w:t>
              </w:r>
            </w:hyperlink>
            <w:r w:rsidRPr="003E4299">
              <w:rPr>
                <w:rFonts w:ascii="Times New Roman" w:hAnsi="Times New Roman" w:cs="Times New Roman"/>
                <w:color w:val="000000" w:themeColor="text1"/>
                <w:sz w:val="26"/>
                <w:szCs w:val="26"/>
                <w:lang w:val="nl-NL" w:eastAsia="vi-VN"/>
              </w:rPr>
              <w:t> Có nhà bếp được tổ chức theo quy trình hoạt động một chiều với các thiết bị, đồ dùng bảo đảm vệ sinh an toàn thực phẩm nếu trường tổ chức nấu ăn cho trẻ</w:t>
            </w:r>
            <w:r w:rsidRPr="003E4299">
              <w:rPr>
                <w:rFonts w:ascii="Times New Roman" w:hAnsi="Times New Roman" w:cs="Times New Roman"/>
                <w:color w:val="000000" w:themeColor="text1"/>
                <w:sz w:val="26"/>
                <w:szCs w:val="26"/>
                <w:lang w:val="vi-VN" w:eastAsia="vi-VN"/>
              </w:rPr>
              <w:t>;</w:t>
            </w:r>
          </w:p>
          <w:p w14:paraId="65D5E5FA"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e) Có sân chơi, tường bao quanh khu vực trường, có cổng trường với biển trường ghi rõ tên trường theo quy định tại Điều 29 Nghị định này;</w:t>
            </w:r>
          </w:p>
          <w:p w14:paraId="59E4A33A"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 xml:space="preserve">g) Trong khu vực trường có cây xanh. Toàn bộ các thiết kế xây dựng và </w:t>
            </w:r>
            <w:r w:rsidRPr="003E4299">
              <w:rPr>
                <w:rFonts w:ascii="Times New Roman" w:hAnsi="Times New Roman" w:cs="Times New Roman"/>
                <w:color w:val="000000" w:themeColor="text1"/>
                <w:sz w:val="26"/>
                <w:szCs w:val="26"/>
                <w:lang w:val="vi-VN" w:eastAsia="vi-VN"/>
              </w:rPr>
              <w:lastRenderedPageBreak/>
              <w:t>trang thiết bị, đồ dùng, đồ chơi của trường phải bảo đảm an toàn tuyệt đối cho trẻ.</w:t>
            </w:r>
          </w:p>
          <w:p w14:paraId="3356C821"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3. Đối với cơ sở giáo dục phổ thông:</w:t>
            </w:r>
          </w:p>
          <w:p w14:paraId="23486E96"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a) Trường tập trung tại một địa điểm, có môi trường tốt. Diện tích mặt bằng xây dựng trường được xác định trên cơ sở số lớp, số học sinh và đặc điểm vùng miền, với mức bình quân ít nhất là 06 m</w:t>
            </w:r>
            <w:r w:rsidRPr="003E4299">
              <w:rPr>
                <w:rFonts w:ascii="Times New Roman" w:hAnsi="Times New Roman" w:cs="Times New Roman"/>
                <w:color w:val="000000" w:themeColor="text1"/>
                <w:sz w:val="26"/>
                <w:szCs w:val="26"/>
                <w:vertAlign w:val="superscript"/>
                <w:lang w:val="vi-VN" w:eastAsia="vi-VN"/>
              </w:rPr>
              <w:t>2</w:t>
            </w:r>
            <w:r w:rsidRPr="003E4299">
              <w:rPr>
                <w:rFonts w:ascii="Times New Roman" w:hAnsi="Times New Roman" w:cs="Times New Roman"/>
                <w:color w:val="000000" w:themeColor="text1"/>
                <w:sz w:val="26"/>
                <w:szCs w:val="26"/>
                <w:lang w:val="vi-VN" w:eastAsia="vi-VN"/>
              </w:rPr>
              <w:t>/học sinh đối với khu vực thành phố, thị xã và 10 m</w:t>
            </w:r>
            <w:r w:rsidRPr="003E4299">
              <w:rPr>
                <w:rFonts w:ascii="Times New Roman" w:hAnsi="Times New Roman" w:cs="Times New Roman"/>
                <w:color w:val="000000" w:themeColor="text1"/>
                <w:sz w:val="26"/>
                <w:szCs w:val="26"/>
                <w:vertAlign w:val="superscript"/>
                <w:lang w:val="vi-VN" w:eastAsia="vi-VN"/>
              </w:rPr>
              <w:t>2</w:t>
            </w:r>
            <w:r w:rsidRPr="003E4299">
              <w:rPr>
                <w:rFonts w:ascii="Times New Roman" w:hAnsi="Times New Roman" w:cs="Times New Roman"/>
                <w:color w:val="000000" w:themeColor="text1"/>
                <w:sz w:val="26"/>
                <w:szCs w:val="26"/>
                <w:lang w:val="vi-VN" w:eastAsia="vi-VN"/>
              </w:rPr>
              <w:t>/học sinh đối với khu vực nông thôn;</w:t>
            </w:r>
          </w:p>
          <w:p w14:paraId="2CC726BE"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b) Có diện tích dùng cho học tập, giảng dạy bảo đảm mức bình quân ít nhất là 2,5 m</w:t>
            </w:r>
            <w:r w:rsidRPr="003E4299">
              <w:rPr>
                <w:rFonts w:ascii="Times New Roman" w:hAnsi="Times New Roman" w:cs="Times New Roman"/>
                <w:color w:val="000000" w:themeColor="text1"/>
                <w:sz w:val="26"/>
                <w:szCs w:val="26"/>
                <w:vertAlign w:val="superscript"/>
                <w:lang w:val="vi-VN" w:eastAsia="vi-VN"/>
              </w:rPr>
              <w:t>2</w:t>
            </w:r>
            <w:r w:rsidRPr="003E4299">
              <w:rPr>
                <w:rFonts w:ascii="Times New Roman" w:hAnsi="Times New Roman" w:cs="Times New Roman"/>
                <w:color w:val="000000" w:themeColor="text1"/>
                <w:sz w:val="26"/>
                <w:szCs w:val="26"/>
                <w:lang w:val="vi-VN" w:eastAsia="vi-VN"/>
              </w:rPr>
              <w:t>/học sinh;</w:t>
            </w:r>
          </w:p>
          <w:p w14:paraId="6F260DFA"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c)</w:t>
            </w:r>
            <w:hyperlink r:id="rId30" w:anchor="_ftn66" w:history="1">
              <w:r w:rsidRPr="003E4299">
                <w:rPr>
                  <w:rFonts w:ascii="Times New Roman" w:hAnsi="Times New Roman" w:cs="Times New Roman"/>
                  <w:color w:val="000000" w:themeColor="text1"/>
                  <w:sz w:val="26"/>
                  <w:szCs w:val="26"/>
                  <w:u w:val="single"/>
                  <w:lang w:val="nl-NL" w:eastAsia="vi-VN"/>
                </w:rPr>
                <w:t>[66]</w:t>
              </w:r>
            </w:hyperlink>
            <w:r w:rsidRPr="003E4299">
              <w:rPr>
                <w:rFonts w:ascii="Times New Roman" w:hAnsi="Times New Roman" w:cs="Times New Roman"/>
                <w:color w:val="000000" w:themeColor="text1"/>
                <w:sz w:val="26"/>
                <w:szCs w:val="26"/>
                <w:lang w:val="nl-NL" w:eastAsia="vi-VN"/>
              </w:rPr>
              <w:t> Có văn phòng nhà trường, ban giám hiệu, phòng giáo viên, phòng họp</w:t>
            </w:r>
            <w:r w:rsidRPr="003E4299">
              <w:rPr>
                <w:rFonts w:ascii="Times New Roman" w:hAnsi="Times New Roman" w:cs="Times New Roman"/>
                <w:color w:val="000000" w:themeColor="text1"/>
                <w:sz w:val="26"/>
                <w:szCs w:val="26"/>
                <w:lang w:val="vi-VN" w:eastAsia="vi-VN"/>
              </w:rPr>
              <w:t>;</w:t>
            </w:r>
          </w:p>
          <w:p w14:paraId="21F3308D"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d) Có phòng học bộ môn (đối với trường trung học cơ sở và trường trung học phổ thông), thư viện, bàn ghế, thiết bị, đồ dùng giảng dạy, bảo đảm các tiêu chuẩn theo quy định hiện hành của Bộ Giáo dục và Đào tạo;</w:t>
            </w:r>
          </w:p>
          <w:p w14:paraId="099A471A"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 xml:space="preserve">đ) Có phòng tập thể dục đa năng, phòng giáo dục nghệ thuật, phòng tin học, phòng hỗ trợ giáo dục học sinh </w:t>
            </w:r>
            <w:r w:rsidRPr="003E4299">
              <w:rPr>
                <w:rFonts w:ascii="Times New Roman" w:hAnsi="Times New Roman" w:cs="Times New Roman"/>
                <w:color w:val="000000" w:themeColor="text1"/>
                <w:sz w:val="26"/>
                <w:szCs w:val="26"/>
                <w:lang w:val="vi-VN" w:eastAsia="vi-VN"/>
              </w:rPr>
              <w:lastRenderedPageBreak/>
              <w:t>tàn tật, khuyết tật học hòa nhập, phòng y tế học đường. Có nhà ăn, phòng nghỉ trưa nếu tổ chức học bán trú;</w:t>
            </w:r>
          </w:p>
          <w:p w14:paraId="7EA6548F"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e) Có hệ thống nước sạch, nhà vệ sinh phù hợp với quy mô của cơ sở giáo dục, bảo đảm các điều kiện về tiêu chuẩn theo quy định hiện hành của Bộ Giáo dục và Đào tạo;</w:t>
            </w:r>
          </w:p>
          <w:p w14:paraId="4E06E0EB"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g) Có sân chơi, bãi tập, khu để xe với diện tích ít nhất bằng 30% tổng diện tích mặt bằng của trường. Có tường bao quanh khu vực trường, có cổng trường với biển trường ghi rõ tên trường theo quy định tại Điều 29 Nghị định này.</w:t>
            </w:r>
          </w:p>
          <w:p w14:paraId="78EF71A8"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shd w:val="clear" w:color="auto" w:fill="FFFFFF"/>
                <w:lang w:val="nl-NL" w:eastAsia="vi-VN"/>
              </w:rPr>
              <w:t>...</w:t>
            </w:r>
          </w:p>
          <w:p w14:paraId="14E83584"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5. Thuê cơ sở vật chất:</w:t>
            </w:r>
          </w:p>
          <w:p w14:paraId="2B59C99E"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Cơ sở giáo dục có vốn đầu tư nước ngoài được phép thuê cơ sở vật chất ổn định theo chu kỳ thời gian ít nhất 05 năm và phải bảo đảm cơ sở vật chất đáp ứng quy định tại khoản 1, 2, 3 và 4 Điều này.</w:t>
            </w:r>
          </w:p>
          <w:p w14:paraId="2E9882DF"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b/>
                <w:bCs/>
                <w:color w:val="000000" w:themeColor="text1"/>
                <w:sz w:val="26"/>
                <w:szCs w:val="26"/>
                <w:lang w:val="vi-VN" w:eastAsia="vi-VN"/>
              </w:rPr>
              <w:t>Điều 37. Chương trình giáo dục</w:t>
            </w:r>
          </w:p>
          <w:p w14:paraId="2BE18200"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1.</w:t>
            </w:r>
            <w:hyperlink r:id="rId31" w:anchor="_ftn69" w:history="1">
              <w:r w:rsidRPr="003E4299">
                <w:rPr>
                  <w:rFonts w:ascii="Times New Roman" w:hAnsi="Times New Roman" w:cs="Times New Roman"/>
                  <w:color w:val="000000" w:themeColor="text1"/>
                  <w:sz w:val="26"/>
                  <w:szCs w:val="26"/>
                  <w:u w:val="single"/>
                  <w:lang w:val="nl-NL" w:eastAsia="vi-VN"/>
                </w:rPr>
                <w:t>[69]</w:t>
              </w:r>
            </w:hyperlink>
            <w:r w:rsidRPr="003E4299">
              <w:rPr>
                <w:rFonts w:ascii="Times New Roman" w:hAnsi="Times New Roman" w:cs="Times New Roman"/>
                <w:color w:val="000000" w:themeColor="text1"/>
                <w:sz w:val="26"/>
                <w:szCs w:val="26"/>
                <w:lang w:val="nl-NL" w:eastAsia="vi-VN"/>
              </w:rPr>
              <w:t> Chương trình giáo dục của nước ngoài được thực hiện tại Việt Nam phải bảo đảm các yêu cầu sau:</w:t>
            </w:r>
          </w:p>
          <w:p w14:paraId="0544FD70"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lastRenderedPageBreak/>
              <w:t>a) Được cơ quan, tổ chức có thẩm quyền về giáo dục của nước sở tại công nhận hoặc kiểm định chương trình giáo dục đạt tiêu chuẩn chất lượng theo tiêu chuẩn nước sở tại; được giảng dạy trực tiếp ít nhất 05 năm ở nước sở tại tính đến ngày nộp hồ sơ đăng ký hoạt động; được cơ sở, tổ chức giáo dục nước ngoài sở hữu chương trình giáo dục chấp thuận cho phép sử dụng tại Việt Nam;</w:t>
            </w:r>
          </w:p>
          <w:p w14:paraId="42BB7772"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b) Không có nội dung gây phương hại đến quốc phòng, an ninh quốc gia, lợi ích cộng đồng; không truyền bá tôn giáo, xuyên tạc lịch sử; không ảnh hưởng xấu đến văn hóa, đạo đức, thuần phong mỹ tục Việt Nam;</w:t>
            </w:r>
          </w:p>
          <w:p w14:paraId="2CE22E60"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c) Bảo đảm liên thông giữa các cấp học và trình độ đào tạo và tính liên thông khi học sinh chuyển sang học tập tại cơ sở giáo dục công lập theo quy định của Bộ Giáo dục và Đào tạo;</w:t>
            </w:r>
          </w:p>
          <w:p w14:paraId="7C19EA2B"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 xml:space="preserve">d) Chương trình giáo dục của nước ngoài giảng dạy cho học sinh người Việt Nam phải bảo đảm mục tiêu giáo dục phù hợp với mục tiêu giáo dục </w:t>
            </w:r>
            <w:r w:rsidRPr="003E4299">
              <w:rPr>
                <w:rFonts w:ascii="Times New Roman" w:hAnsi="Times New Roman" w:cs="Times New Roman"/>
                <w:color w:val="000000" w:themeColor="text1"/>
                <w:sz w:val="26"/>
                <w:szCs w:val="26"/>
                <w:lang w:val="nl-NL" w:eastAsia="vi-VN"/>
              </w:rPr>
              <w:lastRenderedPageBreak/>
              <w:t>của Việt Nam và đáp ứng quy định tại điểm a, điểm b và điểm c khoản này</w:t>
            </w:r>
            <w:r w:rsidRPr="003E4299">
              <w:rPr>
                <w:rFonts w:ascii="Times New Roman" w:hAnsi="Times New Roman" w:cs="Times New Roman"/>
                <w:color w:val="000000" w:themeColor="text1"/>
                <w:sz w:val="26"/>
                <w:szCs w:val="26"/>
                <w:lang w:val="vi-VN" w:eastAsia="vi-VN"/>
              </w:rPr>
              <w:t>.</w:t>
            </w:r>
          </w:p>
          <w:p w14:paraId="093976E6"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2. Cơ sở giáo dục có vốn đầu tư nước ngoài được tổ chức giảng dạy:</w:t>
            </w:r>
          </w:p>
          <w:p w14:paraId="7C931205"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a) Chương trình giáo dục của Việt Nam theo quy định của pháp luật Việt Nam;</w:t>
            </w:r>
          </w:p>
          <w:p w14:paraId="31273A0F"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b) Chương trình giáo dục mầm non, chương trình giáo dục phổ thông của nước ngoài đối với các cơ sở giáo dục quy định tại khoản 2 và khoản 3 Điều 28 Nghị định này;</w:t>
            </w:r>
          </w:p>
          <w:p w14:paraId="48EB2F2F"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c) Chương trình đào tạo, bồi dưỡng ngắn hạn của nước ngoài; chương trình đào tạo trình độ đại học, thạc sĩ, tiến sĩ của nước ngoài trong khuôn khổ các liên kết đào tạo với nước ngoài.</w:t>
            </w:r>
          </w:p>
          <w:p w14:paraId="017E00D5"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3.</w:t>
            </w:r>
            <w:hyperlink r:id="rId32" w:anchor="_ftn70" w:history="1">
              <w:r w:rsidRPr="003E4299">
                <w:rPr>
                  <w:rFonts w:ascii="Times New Roman" w:hAnsi="Times New Roman" w:cs="Times New Roman"/>
                  <w:color w:val="000000" w:themeColor="text1"/>
                  <w:sz w:val="26"/>
                  <w:szCs w:val="26"/>
                  <w:u w:val="single"/>
                  <w:lang w:val="vi-VN" w:eastAsia="vi-VN"/>
                </w:rPr>
                <w:t>[70]</w:t>
              </w:r>
            </w:hyperlink>
            <w:r w:rsidRPr="003E4299">
              <w:rPr>
                <w:rFonts w:ascii="Times New Roman" w:hAnsi="Times New Roman" w:cs="Times New Roman"/>
                <w:color w:val="000000" w:themeColor="text1"/>
                <w:sz w:val="26"/>
                <w:szCs w:val="26"/>
                <w:lang w:val="vi-VN" w:eastAsia="vi-VN"/>
              </w:rPr>
              <w:t> Bộ trưởng Bộ Giáo dục và Đào tạo quy định môn học</w:t>
            </w:r>
            <w:r w:rsidRPr="003E4299">
              <w:rPr>
                <w:rFonts w:ascii="Times New Roman" w:hAnsi="Times New Roman" w:cs="Times New Roman"/>
                <w:color w:val="000000" w:themeColor="text1"/>
                <w:sz w:val="26"/>
                <w:szCs w:val="26"/>
                <w:lang w:val="nl-NL" w:eastAsia="vi-VN"/>
              </w:rPr>
              <w:t>, </w:t>
            </w:r>
            <w:r w:rsidRPr="003E4299">
              <w:rPr>
                <w:rFonts w:ascii="Times New Roman" w:hAnsi="Times New Roman" w:cs="Times New Roman"/>
                <w:color w:val="000000" w:themeColor="text1"/>
                <w:sz w:val="26"/>
                <w:szCs w:val="26"/>
                <w:lang w:val="vi-VN" w:eastAsia="vi-VN"/>
              </w:rPr>
              <w:t>nội dung giáo dục, đào tạo bắt buộc đối với người học là công dân Việt Nam học </w:t>
            </w:r>
            <w:r w:rsidRPr="003E4299">
              <w:rPr>
                <w:rFonts w:ascii="Times New Roman" w:hAnsi="Times New Roman" w:cs="Times New Roman"/>
                <w:color w:val="000000" w:themeColor="text1"/>
                <w:sz w:val="26"/>
                <w:szCs w:val="26"/>
                <w:lang w:val="nl-NL" w:eastAsia="vi-VN"/>
              </w:rPr>
              <w:t>chương trình giáo dục, đào tạo nước ngoài</w:t>
            </w:r>
            <w:r w:rsidRPr="003E4299">
              <w:rPr>
                <w:rFonts w:ascii="Times New Roman" w:hAnsi="Times New Roman" w:cs="Times New Roman"/>
                <w:color w:val="000000" w:themeColor="text1"/>
                <w:sz w:val="26"/>
                <w:szCs w:val="26"/>
                <w:lang w:val="vi-VN" w:eastAsia="vi-VN"/>
              </w:rPr>
              <w:t> t</w:t>
            </w:r>
            <w:r w:rsidRPr="003E4299">
              <w:rPr>
                <w:rFonts w:ascii="Times New Roman" w:hAnsi="Times New Roman" w:cs="Times New Roman"/>
                <w:color w:val="000000" w:themeColor="text1"/>
                <w:sz w:val="26"/>
                <w:szCs w:val="26"/>
                <w:lang w:val="nl-NL" w:eastAsia="vi-VN"/>
              </w:rPr>
              <w:t>ại </w:t>
            </w:r>
            <w:r w:rsidRPr="003E4299">
              <w:rPr>
                <w:rFonts w:ascii="Times New Roman" w:hAnsi="Times New Roman" w:cs="Times New Roman"/>
                <w:color w:val="000000" w:themeColor="text1"/>
                <w:sz w:val="26"/>
                <w:szCs w:val="26"/>
                <w:lang w:val="vi-VN" w:eastAsia="vi-VN"/>
              </w:rPr>
              <w:t>các cơ sở giáo dục có vốn đầu tư nước ngoài tại Việt Nam.</w:t>
            </w:r>
          </w:p>
          <w:p w14:paraId="59F2AE4A"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b/>
                <w:bCs/>
                <w:color w:val="000000" w:themeColor="text1"/>
                <w:sz w:val="26"/>
                <w:szCs w:val="26"/>
                <w:lang w:val="vi-VN" w:eastAsia="vi-VN"/>
              </w:rPr>
              <w:t>Điều 38. Đội ngũ nhà giáo</w:t>
            </w:r>
          </w:p>
          <w:p w14:paraId="4E152E97" w14:textId="77777777" w:rsidR="00A70641" w:rsidRPr="003E4299" w:rsidRDefault="00A70641" w:rsidP="00A70641">
            <w:pPr>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1.</w:t>
            </w:r>
            <w:hyperlink r:id="rId33" w:anchor="_ftn71" w:history="1">
              <w:r w:rsidRPr="003E4299">
                <w:rPr>
                  <w:rFonts w:ascii="Times New Roman" w:hAnsi="Times New Roman" w:cs="Times New Roman"/>
                  <w:color w:val="000000" w:themeColor="text1"/>
                  <w:sz w:val="26"/>
                  <w:szCs w:val="26"/>
                  <w:u w:val="single"/>
                  <w:lang w:val="vi-VN" w:eastAsia="vi-VN"/>
                </w:rPr>
                <w:t>[71]</w:t>
              </w:r>
            </w:hyperlink>
            <w:r w:rsidRPr="003E4299">
              <w:rPr>
                <w:rFonts w:ascii="Times New Roman" w:hAnsi="Times New Roman" w:cs="Times New Roman"/>
                <w:color w:val="000000" w:themeColor="text1"/>
                <w:sz w:val="26"/>
                <w:szCs w:val="26"/>
                <w:lang w:val="vi-VN" w:eastAsia="vi-VN"/>
              </w:rPr>
              <w:t> Đối với cơ sở đào tạo, bồi dưỡng ngắn hạn:</w:t>
            </w:r>
          </w:p>
          <w:p w14:paraId="1DA936C4"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lastRenderedPageBreak/>
              <w:t>a) Giáo viên phải có trình độ cao đẳng hoặc tương đương trở lên, có ngành đào tạo phù hợp với chuyên môn được phân công giảng dạy </w:t>
            </w:r>
            <w:r w:rsidRPr="003E4299">
              <w:rPr>
                <w:rFonts w:ascii="Times New Roman" w:hAnsi="Times New Roman" w:cs="Times New Roman"/>
                <w:color w:val="000000" w:themeColor="text1"/>
                <w:sz w:val="26"/>
                <w:szCs w:val="26"/>
                <w:shd w:val="clear" w:color="auto" w:fill="FFFFFF"/>
                <w:lang w:val="nl-NL" w:eastAsia="vi-VN"/>
              </w:rPr>
              <w:t>theo quy định</w:t>
            </w:r>
            <w:r w:rsidRPr="003E4299">
              <w:rPr>
                <w:rFonts w:ascii="Times New Roman" w:hAnsi="Times New Roman" w:cs="Times New Roman"/>
                <w:color w:val="000000" w:themeColor="text1"/>
                <w:sz w:val="26"/>
                <w:szCs w:val="26"/>
                <w:lang w:val="vi-VN" w:eastAsia="vi-VN"/>
              </w:rPr>
              <w:t> của Bộ Giáo dục và Đào tạo</w:t>
            </w:r>
            <w:r w:rsidRPr="003E4299">
              <w:rPr>
                <w:rFonts w:ascii="Times New Roman" w:hAnsi="Times New Roman" w:cs="Times New Roman"/>
                <w:color w:val="000000" w:themeColor="text1"/>
                <w:sz w:val="26"/>
                <w:szCs w:val="26"/>
                <w:lang w:val="nl-NL" w:eastAsia="vi-VN"/>
              </w:rPr>
              <w:t>;</w:t>
            </w:r>
          </w:p>
          <w:p w14:paraId="7FA6C3DB"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b) Giáo viên là người nước ngoài dạy kỹ năng ngoại ngữ phải có trình độ cao đẳng hoặc tương đương trở lên và đáp ứng các yêu cầu theo quy định của Bộ Giáo dục và Đào tạo;</w:t>
            </w:r>
          </w:p>
          <w:p w14:paraId="3BB4B3C7"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eastAsia="vi-VN"/>
              </w:rPr>
            </w:pPr>
            <w:r w:rsidRPr="003E4299">
              <w:rPr>
                <w:rFonts w:ascii="Times New Roman" w:hAnsi="Times New Roman" w:cs="Times New Roman"/>
                <w:color w:val="000000" w:themeColor="text1"/>
                <w:sz w:val="26"/>
                <w:szCs w:val="26"/>
                <w:shd w:val="clear" w:color="auto" w:fill="FFFFFF"/>
                <w:lang w:val="de-DE" w:eastAsia="vi-VN"/>
              </w:rPr>
              <w:t>c) </w:t>
            </w:r>
            <w:r w:rsidRPr="003E4299">
              <w:rPr>
                <w:rFonts w:ascii="Times New Roman" w:hAnsi="Times New Roman" w:cs="Times New Roman"/>
                <w:color w:val="000000" w:themeColor="text1"/>
                <w:sz w:val="26"/>
                <w:szCs w:val="26"/>
                <w:shd w:val="clear" w:color="auto" w:fill="FFFFFF"/>
                <w:lang w:val="nl-NL" w:eastAsia="vi-VN"/>
              </w:rPr>
              <w:t>Tỷ lệ học viên/giáo viên quy đổi tối đa là 25 học viên/giáo viên</w:t>
            </w:r>
            <w:r w:rsidRPr="003E4299">
              <w:rPr>
                <w:rFonts w:ascii="Times New Roman" w:hAnsi="Times New Roman" w:cs="Times New Roman"/>
                <w:color w:val="000000" w:themeColor="text1"/>
                <w:sz w:val="26"/>
                <w:szCs w:val="26"/>
                <w:lang w:val="vi-VN" w:eastAsia="vi-VN"/>
              </w:rPr>
              <w:t>.</w:t>
            </w:r>
          </w:p>
          <w:p w14:paraId="1E619FA7"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2. Đối với cơ sở giáo dục mầm non:</w:t>
            </w:r>
          </w:p>
          <w:p w14:paraId="223692A6"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a) Giáo viên ít nhất phải có trình độ cao đẳng sư phạm mầm non hoặc tương đương;</w:t>
            </w:r>
          </w:p>
          <w:p w14:paraId="22A4C100"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b) Số trẻ em tối đa trong 01 nhóm hoặc lớp được quy định như sau:</w:t>
            </w:r>
          </w:p>
          <w:p w14:paraId="258CD68C"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Đối với trẻ em ở độ tuổi nhà trẻ:</w:t>
            </w:r>
          </w:p>
          <w:p w14:paraId="270F7F85"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Trẻ em 03 - 12 tháng tuổi: 15 trẻ em/nhóm;</w:t>
            </w:r>
          </w:p>
          <w:p w14:paraId="189BCFCF"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Trẻ em 13 - 24 tháng tuổi: 20 trẻ em/nhóm;</w:t>
            </w:r>
          </w:p>
          <w:p w14:paraId="2C7FFE69"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Trẻ em 25 - 36 tháng tuổi: 25 trẻ em/nhóm.</w:t>
            </w:r>
          </w:p>
          <w:p w14:paraId="454FBD30"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lastRenderedPageBreak/>
              <w:t>Đối với trẻ em ở độ tuổi mẫu giáo:</w:t>
            </w:r>
          </w:p>
          <w:p w14:paraId="1F19B960"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Trẻ em 03 - 04 tuổi: 25 trẻ em/lớp;</w:t>
            </w:r>
          </w:p>
          <w:p w14:paraId="38E950AC"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Trẻ em 04 - 05 tuổi: 30 trẻ em/lớp;</w:t>
            </w:r>
          </w:p>
          <w:p w14:paraId="69C8A42F"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Trẻ em 05 - 06 tuổi: 35 trẻ em/lớp.</w:t>
            </w:r>
          </w:p>
          <w:p w14:paraId="514F86C6"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c) Số lượng giáo viên trong 01 nhóm hoặc lớp được quy định như sau:</w:t>
            </w:r>
          </w:p>
          <w:p w14:paraId="72F242C0"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Đối với trẻ em ở độ tuổi nhà trẻ: 05 trẻ em/giáo viên;</w:t>
            </w:r>
          </w:p>
          <w:p w14:paraId="52F7C45F"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Đối với trẻ em ở độ tuổi mẫu giáo: 10 - 12 trẻ em/giáo viên.</w:t>
            </w:r>
          </w:p>
          <w:p w14:paraId="06355DD6"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3. Đối với cơ sở giáo dục phổ thông:</w:t>
            </w:r>
          </w:p>
          <w:p w14:paraId="485D8EBE"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a) Giáo viên ít nhất phải có trình độ đại học sư phạm hoặc tương đương;</w:t>
            </w:r>
          </w:p>
          <w:p w14:paraId="4839EB1C"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b) Số lượng giáo viên ít nhất phải bảo đảm tỷ lệ: 1,5 giáo viên/lớp đối với trường tiểu học, 1,95 giáo viên/lớp đối với trường trung học cơ sở và 2,25 giáo viên/lớp đối với trường trung học phổ thông;</w:t>
            </w:r>
          </w:p>
          <w:p w14:paraId="70FD7413"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c) Số lượng học sinh/lớp không vượt quá 30 học sinh/lớp đối với trường tiểu học, 35 học sinh/lớp đối với trường trung học cơ sở và trung học phổ thông.</w:t>
            </w:r>
          </w:p>
          <w:p w14:paraId="465AF41D"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w:t>
            </w:r>
          </w:p>
          <w:p w14:paraId="2A53D613" w14:textId="77777777" w:rsidR="00A70641" w:rsidRPr="003E4299" w:rsidRDefault="00A70641" w:rsidP="00A70641">
            <w:pPr>
              <w:tabs>
                <w:tab w:val="right" w:pos="8640"/>
              </w:tabs>
              <w:spacing w:before="40" w:after="40" w:line="300" w:lineRule="exact"/>
              <w:jc w:val="both"/>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lastRenderedPageBreak/>
              <w:t>…</w:t>
            </w:r>
          </w:p>
          <w:p w14:paraId="6D487310"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b/>
                <w:bCs/>
                <w:color w:val="000000" w:themeColor="text1"/>
                <w:sz w:val="26"/>
                <w:szCs w:val="26"/>
                <w:lang w:val="pt-BR" w:eastAsia="vi-VN"/>
              </w:rPr>
              <w:t>Mục 7. ĐIỀU KIỆN, HỒ SƠ, THẨM QUYỀN, THỦ TỤC CHO PHÉP HOẠT ĐỘNG GIÁO DỤC</w:t>
            </w:r>
          </w:p>
          <w:p w14:paraId="0F7316B1"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b/>
                <w:bCs/>
                <w:color w:val="000000" w:themeColor="text1"/>
                <w:sz w:val="26"/>
                <w:szCs w:val="26"/>
                <w:lang w:val="pt-BR" w:eastAsia="vi-VN"/>
              </w:rPr>
              <w:t>Điều 45. Điều kiện cho phép hoạt động giáo dục</w:t>
            </w:r>
          </w:p>
          <w:p w14:paraId="4D3A2ABD"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1. Có quyết định cho phép thành lập cơ sở giáo dục hoặc giấy chứng nhận đăng ký đầu tư và giấy chứng nhận đăng ký doanh nghiệp đối với cơ sở đào tạo, bồi dưỡng ngắn hạn.</w:t>
            </w:r>
          </w:p>
          <w:p w14:paraId="4B867578"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2. Có vốn đầu tư, cơ sở vật chất, thiết bị, chương trình giáo dục, đội ngũ nhà giáo đáp ứng quy định tại các Điều 35, 36, 37 và 38 Nghị định này.</w:t>
            </w:r>
          </w:p>
          <w:p w14:paraId="00554A26"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3. Có quy chế tổ chức và hoạt động của cơ sở giáo dục.</w:t>
            </w:r>
          </w:p>
          <w:p w14:paraId="630A4734"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b/>
                <w:bCs/>
                <w:color w:val="000000" w:themeColor="text1"/>
                <w:sz w:val="26"/>
                <w:szCs w:val="26"/>
                <w:lang w:val="pt-BR" w:eastAsia="vi-VN"/>
              </w:rPr>
              <w:t>Điều 46. Hồ sơ đăng ký hoạt động giáo dục</w:t>
            </w:r>
          </w:p>
          <w:p w14:paraId="1C5A86F6"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1. Đơn đăng ký hoạt động giáo dục theo Mẫu số 16 tại Phụ lục ban hành kèm theo Nghị định này.</w:t>
            </w:r>
          </w:p>
          <w:p w14:paraId="57F850E6"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2.</w:t>
            </w:r>
            <w:hyperlink r:id="rId34" w:anchor="_ftn88" w:history="1">
              <w:r w:rsidRPr="003E4299">
                <w:rPr>
                  <w:rFonts w:ascii="Times New Roman" w:hAnsi="Times New Roman" w:cs="Times New Roman"/>
                  <w:color w:val="000000" w:themeColor="text1"/>
                  <w:sz w:val="26"/>
                  <w:szCs w:val="26"/>
                  <w:u w:val="single"/>
                  <w:lang w:val="nl-NL" w:eastAsia="vi-VN"/>
                </w:rPr>
                <w:t>[88]</w:t>
              </w:r>
            </w:hyperlink>
            <w:r w:rsidRPr="003E4299">
              <w:rPr>
                <w:rFonts w:ascii="Times New Roman" w:hAnsi="Times New Roman" w:cs="Times New Roman"/>
                <w:color w:val="000000" w:themeColor="text1"/>
                <w:sz w:val="26"/>
                <w:szCs w:val="26"/>
                <w:lang w:val="nl-NL" w:eastAsia="vi-VN"/>
              </w:rPr>
              <w:t> </w:t>
            </w:r>
            <w:r w:rsidRPr="003E4299">
              <w:rPr>
                <w:rFonts w:ascii="Times New Roman" w:hAnsi="Times New Roman" w:cs="Times New Roman"/>
                <w:color w:val="000000" w:themeColor="text1"/>
                <w:sz w:val="26"/>
                <w:szCs w:val="26"/>
                <w:shd w:val="clear" w:color="auto" w:fill="FFFFFF"/>
                <w:lang w:val="vi-VN" w:eastAsia="vi-VN"/>
              </w:rPr>
              <w:t xml:space="preserve">Bản sao có chứng thực hoặc bản sao kèm theo bản gốc để đối chiếu của quyết định cho phép thành lập đối với cơ sở giáo dục có vốn đầu tư nước ngoài; bản sao có chứng thực hoặc bản sao kèm theo bản gốc để đối </w:t>
            </w:r>
            <w:r w:rsidRPr="003E4299">
              <w:rPr>
                <w:rFonts w:ascii="Times New Roman" w:hAnsi="Times New Roman" w:cs="Times New Roman"/>
                <w:color w:val="000000" w:themeColor="text1"/>
                <w:sz w:val="26"/>
                <w:szCs w:val="26"/>
                <w:shd w:val="clear" w:color="auto" w:fill="FFFFFF"/>
                <w:lang w:val="vi-VN" w:eastAsia="vi-VN"/>
              </w:rPr>
              <w:lastRenderedPageBreak/>
              <w:t>chiếu của giấy chứng nhận đăng ký đầu tư và giấy chứng nhận đăng ký doanh nghiệp đối với cơ sở đào tạo, bồi dưỡng ngắn hạn có vốn đầu tư nước ngoài.</w:t>
            </w:r>
            <w:r w:rsidRPr="003E4299">
              <w:rPr>
                <w:rFonts w:ascii="Times New Roman" w:hAnsi="Times New Roman" w:cs="Times New Roman"/>
                <w:color w:val="000000" w:themeColor="text1"/>
                <w:sz w:val="26"/>
                <w:szCs w:val="26"/>
                <w:lang w:val="nl-NL" w:eastAsia="vi-VN"/>
              </w:rPr>
              <w:t> Trường hợp </w:t>
            </w:r>
            <w:r w:rsidRPr="003E4299">
              <w:rPr>
                <w:rFonts w:ascii="Times New Roman" w:hAnsi="Times New Roman" w:cs="Times New Roman"/>
                <w:color w:val="000000" w:themeColor="text1"/>
                <w:sz w:val="26"/>
                <w:szCs w:val="26"/>
                <w:shd w:val="clear" w:color="auto" w:fill="FFFFFF"/>
                <w:lang w:val="nl-NL" w:eastAsia="vi-VN"/>
              </w:rPr>
              <w:t>cơ quan có thẩm quyền khai thác được thông tin này từ Cơ sở dữ liệu chuyên ngành hoặc từ cơ quan nhà nước thì tổ chức, cá nhân không cần phải cung cấp văn bản này</w:t>
            </w:r>
            <w:r w:rsidRPr="003E4299">
              <w:rPr>
                <w:rFonts w:ascii="Times New Roman" w:hAnsi="Times New Roman" w:cs="Times New Roman"/>
                <w:color w:val="000000" w:themeColor="text1"/>
                <w:sz w:val="26"/>
                <w:szCs w:val="26"/>
                <w:lang w:val="pt-BR" w:eastAsia="vi-VN"/>
              </w:rPr>
              <w:t>.</w:t>
            </w:r>
          </w:p>
          <w:p w14:paraId="6C4476F8"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3. Quy chế tổ chức, hoạt động của cơ sở giáo dục.</w:t>
            </w:r>
          </w:p>
          <w:p w14:paraId="19950C1F"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4. Báo cáo tiến độ thực hiện dự án đầu tư, tình hình góp vốn, vay vốn, tổng số vốn đầu tư đã thực hiện.</w:t>
            </w:r>
          </w:p>
          <w:p w14:paraId="05FEB6D7"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5. Báo cáo giải trình về việc cơ sở giáo dục hoặc phân hiệu của cơ sở giáo dục đại học đã đáp ứng các nội dung quy định tại các Điều 35, 36, 37 và 38 Nghị định này, đồng thời gửi kèm:</w:t>
            </w:r>
          </w:p>
          <w:p w14:paraId="17B904B7"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xml:space="preserve">a) Danh sách hiệu trưởng (giám đốc), phó hiệu trưởng (phó giám đốc), trưởng các khoa, phòng, ban và kế toán trưởng. Đối với hồ sơ đề nghị cấp phép hoạt động giáo dục của phân hiệu cơ sở giáo dục đại học, cần bổ sung danh sách cán bộ phụ trách </w:t>
            </w:r>
            <w:r w:rsidRPr="003E4299">
              <w:rPr>
                <w:rFonts w:ascii="Times New Roman" w:hAnsi="Times New Roman" w:cs="Times New Roman"/>
                <w:color w:val="000000" w:themeColor="text1"/>
                <w:sz w:val="26"/>
                <w:szCs w:val="26"/>
                <w:lang w:val="pt-BR" w:eastAsia="vi-VN"/>
              </w:rPr>
              <w:lastRenderedPageBreak/>
              <w:t>phân hiệu và cơ cấu, bộ máy tổ chức của phân hiệu;</w:t>
            </w:r>
          </w:p>
          <w:p w14:paraId="2FF69335"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b) Danh sách và lý lịch cá nhân của cán bộ, giáo viên, giảng viên (cơ hữu, thỉnh giảng);</w:t>
            </w:r>
          </w:p>
          <w:p w14:paraId="217A30F9"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c) Mô tả cấp học, trình độ đào tạo, ngành đào tạo;</w:t>
            </w:r>
          </w:p>
          <w:p w14:paraId="67B57654"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d) Chương trình, kế hoạch giảng dạy, tài liệu học tập, danh mục sách giáo khoa và tài liệu tham khảo chính;</w:t>
            </w:r>
          </w:p>
          <w:p w14:paraId="3789655C"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đ) Đối tượng tuyển sinh, quy chế và thời gian tuyển sinh;</w:t>
            </w:r>
          </w:p>
          <w:p w14:paraId="2D024307"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e) Quy chế đào tạo;</w:t>
            </w:r>
          </w:p>
          <w:p w14:paraId="4AD23DC2"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g) Quy mô đào tạo (học sinh, sinh viên, học viên);</w:t>
            </w:r>
          </w:p>
          <w:p w14:paraId="7E9809A0"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h) Các quy định về học phí và các loại phí liên quan;</w:t>
            </w:r>
          </w:p>
          <w:p w14:paraId="29B62A46"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i) Quy định về kiểm tra, đánh giá, công nhận hoàn thành chương trình môn học, mô đun, trình độ đào tạo;</w:t>
            </w:r>
          </w:p>
          <w:p w14:paraId="4C808FAD"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k) Mẫu văn bằng, chứng chỉ sẽ được sử dụng.</w:t>
            </w:r>
          </w:p>
          <w:p w14:paraId="7B14CE4A"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6.</w:t>
            </w:r>
            <w:hyperlink r:id="rId35" w:anchor="_ftn89" w:history="1">
              <w:r w:rsidRPr="003E4299">
                <w:rPr>
                  <w:rFonts w:ascii="Times New Roman" w:hAnsi="Times New Roman" w:cs="Times New Roman"/>
                  <w:color w:val="000000" w:themeColor="text1"/>
                  <w:sz w:val="26"/>
                  <w:szCs w:val="26"/>
                  <w:u w:val="single"/>
                  <w:lang w:val="nl-NL" w:eastAsia="vi-VN"/>
                </w:rPr>
                <w:t>[89]</w:t>
              </w:r>
            </w:hyperlink>
            <w:r w:rsidRPr="003E4299">
              <w:rPr>
                <w:rFonts w:ascii="Times New Roman" w:hAnsi="Times New Roman" w:cs="Times New Roman"/>
                <w:color w:val="000000" w:themeColor="text1"/>
                <w:sz w:val="26"/>
                <w:szCs w:val="26"/>
                <w:lang w:val="nl-NL" w:eastAsia="vi-VN"/>
              </w:rPr>
              <w:t xml:space="preserve"> Hồ sơ đăng ký hoạt động giáo dục của các cơ sở giáo dục mầm non và phổ thông dạy chương trình giáo dục của nước ngoài cho học sinh Việt </w:t>
            </w:r>
            <w:r w:rsidRPr="003E4299">
              <w:rPr>
                <w:rFonts w:ascii="Times New Roman" w:hAnsi="Times New Roman" w:cs="Times New Roman"/>
                <w:color w:val="000000" w:themeColor="text1"/>
                <w:sz w:val="26"/>
                <w:szCs w:val="26"/>
                <w:lang w:val="nl-NL" w:eastAsia="vi-VN"/>
              </w:rPr>
              <w:lastRenderedPageBreak/>
              <w:t>Nam gồm các thành phần được quy định tại các khoản 1, 2, 3, 4 và 5 Điều này và các văn bản, tài liệu sau đây:</w:t>
            </w:r>
          </w:p>
          <w:p w14:paraId="683AE30B"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a) Chương trình môn học, nội dung giáo dục bắt buộc;</w:t>
            </w:r>
          </w:p>
          <w:p w14:paraId="36250812"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b) Văn bản của cơ quan, tổ chức có thẩm quyền về giáo dục của nước sở tại công nhận về chất lượng giáo dục hoặc giấy chứng nhận kiểm định chất lượng giáo dục còn hiệu lực do tổ chức kiểm định chất lượng giáo dục hợp pháp ở nước sở tại cấp đối với chương trình giáo dục của nước ngoài dự kiến giảng dạy cho học sinh Việt Nam;</w:t>
            </w:r>
          </w:p>
          <w:p w14:paraId="45B363AB"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 c) Tài liệu chứng minh về việc chương trình giáo dục đã được giảng dạy trực tiếp ít nhất là 05 năm ở nước sở tại tính đến ngày nộp hồ sơ;</w:t>
            </w:r>
          </w:p>
          <w:p w14:paraId="0E037BC1"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 d) Văn bản của cơ sở, tổ chức giáo dục nước ngoài chấp thuận cho phép sử dụng chương trình giáo dục của nước ngoài tại Việt Nam.</w:t>
            </w:r>
          </w:p>
          <w:p w14:paraId="36AF4C6B"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b/>
                <w:bCs/>
                <w:color w:val="000000" w:themeColor="text1"/>
                <w:sz w:val="26"/>
                <w:szCs w:val="26"/>
                <w:lang w:val="pt-BR" w:eastAsia="vi-VN"/>
              </w:rPr>
              <w:t>Điều 47. Thẩm quyền cho phép hoạt động giáo dục</w:t>
            </w:r>
          </w:p>
          <w:p w14:paraId="7E136C46"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eastAsia="vi-VN"/>
              </w:rPr>
              <w:t>…</w:t>
            </w:r>
            <w:r w:rsidRPr="003E4299">
              <w:rPr>
                <w:rFonts w:ascii="Times New Roman" w:hAnsi="Times New Roman" w:cs="Times New Roman"/>
                <w:color w:val="000000" w:themeColor="text1"/>
                <w:sz w:val="26"/>
                <w:szCs w:val="26"/>
                <w:lang w:val="nl-NL" w:eastAsia="vi-VN"/>
              </w:rPr>
              <w:t>.</w:t>
            </w:r>
          </w:p>
          <w:p w14:paraId="4A2DBD9A"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2. Giám đốc sở giáo dục và đào tạo cho phép hoạt động giáo dục đối với:</w:t>
            </w:r>
          </w:p>
          <w:p w14:paraId="57CFA6AB"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lastRenderedPageBreak/>
              <w:t>a) Cơ sở đào tạo, bồi dưỡng ngắn hạn;</w:t>
            </w:r>
          </w:p>
          <w:p w14:paraId="5439D346"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b) Cơ sở giáo dục mầm non, trường tiểu học, trường trung học cơ sở, trường trung học phổ thông, trường phổ thông có nhiều cấp học;</w:t>
            </w:r>
          </w:p>
          <w:p w14:paraId="496B0683"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c) Cơ sở giáo dục mầm non, cơ sở giáo dục phổ thông do cơ quan đại diện ngoại giao nước ngoài, tổ chức quốc tế liên chính phủ thành lập.</w:t>
            </w:r>
          </w:p>
          <w:p w14:paraId="29E5A084"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b/>
                <w:bCs/>
                <w:color w:val="000000" w:themeColor="text1"/>
                <w:sz w:val="26"/>
                <w:szCs w:val="26"/>
                <w:lang w:val="pt-BR" w:eastAsia="vi-VN"/>
              </w:rPr>
              <w:t>Điều 48. Thủ tục cho phép hoạt động giáo dục</w:t>
            </w:r>
          </w:p>
          <w:p w14:paraId="694BA205"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1. Nhà đầu tư gửi 01 bộ hồ sơ đăng ký hoạt động trực tiếp hoặc qua </w:t>
            </w:r>
            <w:r w:rsidRPr="003E4299">
              <w:rPr>
                <w:rFonts w:ascii="Times New Roman" w:hAnsi="Times New Roman" w:cs="Times New Roman"/>
                <w:color w:val="000000" w:themeColor="text1"/>
                <w:sz w:val="26"/>
                <w:szCs w:val="26"/>
                <w:lang w:val="nl-NL" w:eastAsia="vi-VN"/>
              </w:rPr>
              <w:t>dịch vụ bưu chính</w:t>
            </w:r>
            <w:hyperlink r:id="rId36" w:anchor="_ftn91" w:history="1">
              <w:r w:rsidRPr="003E4299">
                <w:rPr>
                  <w:rFonts w:ascii="Times New Roman" w:hAnsi="Times New Roman" w:cs="Times New Roman"/>
                  <w:color w:val="000000" w:themeColor="text1"/>
                  <w:sz w:val="26"/>
                  <w:szCs w:val="26"/>
                  <w:u w:val="single"/>
                  <w:lang w:val="nl-NL" w:eastAsia="vi-VN"/>
                </w:rPr>
                <w:t>[91]</w:t>
              </w:r>
            </w:hyperlink>
            <w:r w:rsidRPr="003E4299">
              <w:rPr>
                <w:rFonts w:ascii="Times New Roman" w:hAnsi="Times New Roman" w:cs="Times New Roman"/>
                <w:color w:val="000000" w:themeColor="text1"/>
                <w:sz w:val="26"/>
                <w:szCs w:val="26"/>
                <w:lang w:val="nl-NL" w:eastAsia="vi-VN"/>
              </w:rPr>
              <w:t> hoặc qua cổng dịch vụ công trực tuyến</w:t>
            </w:r>
            <w:hyperlink r:id="rId37" w:anchor="_ftn92" w:history="1">
              <w:r w:rsidRPr="003E4299">
                <w:rPr>
                  <w:rFonts w:ascii="Times New Roman" w:hAnsi="Times New Roman" w:cs="Times New Roman"/>
                  <w:color w:val="000000" w:themeColor="text1"/>
                  <w:sz w:val="26"/>
                  <w:szCs w:val="26"/>
                  <w:u w:val="single"/>
                  <w:lang w:val="nl-NL" w:eastAsia="vi-VN"/>
                </w:rPr>
                <w:t>[92]</w:t>
              </w:r>
            </w:hyperlink>
            <w:r w:rsidRPr="003E4299">
              <w:rPr>
                <w:rFonts w:ascii="Times New Roman" w:hAnsi="Times New Roman" w:cs="Times New Roman"/>
                <w:color w:val="000000" w:themeColor="text1"/>
                <w:sz w:val="26"/>
                <w:szCs w:val="26"/>
                <w:lang w:val="pt-BR" w:eastAsia="vi-VN"/>
              </w:rPr>
              <w:t> đến:</w:t>
            </w:r>
          </w:p>
          <w:p w14:paraId="15939141"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a)</w:t>
            </w:r>
            <w:hyperlink r:id="rId38" w:anchor="_ftn93" w:history="1">
              <w:r w:rsidRPr="003E4299">
                <w:rPr>
                  <w:rFonts w:ascii="Times New Roman" w:hAnsi="Times New Roman" w:cs="Times New Roman"/>
                  <w:color w:val="000000" w:themeColor="text1"/>
                  <w:sz w:val="26"/>
                  <w:szCs w:val="26"/>
                  <w:u w:val="single"/>
                  <w:lang w:val="vi-VN" w:eastAsia="vi-VN"/>
                </w:rPr>
                <w:t>[93]</w:t>
              </w:r>
            </w:hyperlink>
            <w:r w:rsidRPr="003E4299">
              <w:rPr>
                <w:rFonts w:ascii="Times New Roman" w:hAnsi="Times New Roman" w:cs="Times New Roman"/>
                <w:color w:val="000000" w:themeColor="text1"/>
                <w:sz w:val="26"/>
                <w:szCs w:val="26"/>
                <w:lang w:val="vi-VN" w:eastAsia="vi-VN"/>
              </w:rPr>
              <w:t> Bộ Giáo dục và Đào tạo đối với hồ sơ đăng ký hoạt động giáo dục của cơ sở giáo dục đại học và phân hiệu của cơ sở giáo dục đại học có vốn đầu tư nước ngoài</w:t>
            </w:r>
            <w:r w:rsidRPr="003E4299">
              <w:rPr>
                <w:rFonts w:ascii="Times New Roman" w:hAnsi="Times New Roman" w:cs="Times New Roman"/>
                <w:color w:val="000000" w:themeColor="text1"/>
                <w:sz w:val="26"/>
                <w:szCs w:val="26"/>
                <w:lang w:val="nl-NL" w:eastAsia="vi-VN"/>
              </w:rPr>
              <w:t>, </w:t>
            </w:r>
            <w:r w:rsidRPr="003E4299">
              <w:rPr>
                <w:rFonts w:ascii="Times New Roman" w:hAnsi="Times New Roman" w:cs="Times New Roman"/>
                <w:color w:val="000000" w:themeColor="text1"/>
                <w:sz w:val="26"/>
                <w:szCs w:val="26"/>
                <w:lang w:val="vi-VN" w:eastAsia="vi-VN"/>
              </w:rPr>
              <w:t>phân hiệu của cơ sở giáo dục đại học nước ngoài tại Việt Nam</w:t>
            </w:r>
            <w:r w:rsidRPr="003E4299">
              <w:rPr>
                <w:rFonts w:ascii="Times New Roman" w:hAnsi="Times New Roman" w:cs="Times New Roman"/>
                <w:color w:val="000000" w:themeColor="text1"/>
                <w:sz w:val="26"/>
                <w:szCs w:val="26"/>
                <w:lang w:val="pt-BR" w:eastAsia="vi-VN"/>
              </w:rPr>
              <w:t>;</w:t>
            </w:r>
          </w:p>
          <w:p w14:paraId="5938329E" w14:textId="77777777" w:rsidR="00A70641" w:rsidRPr="003E4299" w:rsidRDefault="00A70641" w:rsidP="00A70641">
            <w:pPr>
              <w:shd w:val="clear" w:color="auto" w:fill="FFFFFF"/>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pt-BR" w:eastAsia="vi-VN"/>
              </w:rPr>
              <w:t xml:space="preserve">b) Sở giáo dục và đào tạo đối với hồ sơ đăng ký hoạt động giáo dục của cơ sở đào tạo, bồi dưỡng ngắn hạn; cơ sở giáo dục mầm non, cơ sở giáo dục phổ thông; cơ sở giáo dục mầm non, cơ sở giáo dục phổ thông do cơ quan </w:t>
            </w:r>
            <w:r w:rsidRPr="003E4299">
              <w:rPr>
                <w:rFonts w:ascii="Times New Roman" w:hAnsi="Times New Roman" w:cs="Times New Roman"/>
                <w:color w:val="000000" w:themeColor="text1"/>
                <w:sz w:val="26"/>
                <w:szCs w:val="26"/>
                <w:lang w:val="pt-BR" w:eastAsia="vi-VN"/>
              </w:rPr>
              <w:lastRenderedPageBreak/>
              <w:t>đại diện ngoại giao nước ngoài hoặc tổ chức quốc tế liên chính phủ thành lập.</w:t>
            </w:r>
          </w:p>
          <w:p w14:paraId="5BFAC697" w14:textId="77777777" w:rsidR="00A70641" w:rsidRPr="003E4299" w:rsidRDefault="00A70641" w:rsidP="00A70641">
            <w:pPr>
              <w:shd w:val="clear" w:color="auto" w:fill="FFFFFF"/>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1a.</w:t>
            </w:r>
            <w:hyperlink r:id="rId39" w:anchor="_ftn94" w:history="1">
              <w:r w:rsidRPr="003E4299">
                <w:rPr>
                  <w:rFonts w:ascii="Times New Roman" w:hAnsi="Times New Roman" w:cs="Times New Roman"/>
                  <w:color w:val="000000" w:themeColor="text1"/>
                  <w:sz w:val="26"/>
                  <w:szCs w:val="26"/>
                  <w:u w:val="single"/>
                  <w:lang w:val="nl-NL" w:eastAsia="vi-VN"/>
                </w:rPr>
                <w:t>[94]</w:t>
              </w:r>
            </w:hyperlink>
            <w:r w:rsidRPr="003E4299">
              <w:rPr>
                <w:rFonts w:ascii="Times New Roman" w:hAnsi="Times New Roman" w:cs="Times New Roman"/>
                <w:color w:val="000000" w:themeColor="text1"/>
                <w:sz w:val="26"/>
                <w:szCs w:val="26"/>
                <w:lang w:val="nl-NL" w:eastAsia="vi-VN"/>
              </w:rPr>
              <w:t> Đối với hồ sơ của cơ sở giáo dục mầm non, cơ sở giáo dục phổ thông </w:t>
            </w:r>
            <w:r w:rsidRPr="003E4299">
              <w:rPr>
                <w:rFonts w:ascii="Times New Roman" w:hAnsi="Times New Roman" w:cs="Times New Roman"/>
                <w:color w:val="000000" w:themeColor="text1"/>
                <w:sz w:val="26"/>
                <w:szCs w:val="26"/>
                <w:lang w:val="de-DE" w:eastAsia="vi-VN"/>
              </w:rPr>
              <w:t>quy định tại khoản 2, khoản 3 Điều 28 Nghị định số 86/2018/NĐ-CP, </w:t>
            </w:r>
            <w:r w:rsidRPr="003E4299">
              <w:rPr>
                <w:rFonts w:ascii="Times New Roman" w:hAnsi="Times New Roman" w:cs="Times New Roman"/>
                <w:color w:val="000000" w:themeColor="text1"/>
                <w:sz w:val="26"/>
                <w:szCs w:val="26"/>
                <w:lang w:val="nl-NL" w:eastAsia="vi-VN"/>
              </w:rPr>
              <w:t>dạy chương trình giáo dục của nước ngoài cho học sinh Việt Nam, Sở Giáo dục và Đào tạo gửi các văn bản, tài liệu quy định tại các điểm a, b, c và d khoản 6 Điều 46 Nghị định này đến Bộ Giáo dục và Đào tạo để xin ý kiến về việc thực hiện chương trình giáo dục của nước ngoài cho học sinh Việt Nam.</w:t>
            </w:r>
          </w:p>
          <w:p w14:paraId="3EA17DF9" w14:textId="77777777" w:rsidR="00A70641" w:rsidRPr="003E4299" w:rsidRDefault="00A70641" w:rsidP="00A70641">
            <w:pPr>
              <w:spacing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nl-NL" w:eastAsia="vi-VN"/>
              </w:rPr>
              <w:t>2.</w:t>
            </w:r>
            <w:hyperlink r:id="rId40" w:anchor="_ftn95" w:history="1">
              <w:r w:rsidRPr="003E4299">
                <w:rPr>
                  <w:rFonts w:ascii="Times New Roman" w:hAnsi="Times New Roman" w:cs="Times New Roman"/>
                  <w:color w:val="000000" w:themeColor="text1"/>
                  <w:sz w:val="26"/>
                  <w:szCs w:val="26"/>
                  <w:u w:val="single"/>
                  <w:lang w:val="nl-NL" w:eastAsia="vi-VN"/>
                </w:rPr>
                <w:t>[95]</w:t>
              </w:r>
            </w:hyperlink>
            <w:r w:rsidRPr="003E4299">
              <w:rPr>
                <w:rFonts w:ascii="Times New Roman" w:hAnsi="Times New Roman" w:cs="Times New Roman"/>
                <w:color w:val="000000" w:themeColor="text1"/>
                <w:sz w:val="26"/>
                <w:szCs w:val="26"/>
                <w:lang w:val="nl-NL" w:eastAsia="vi-VN"/>
              </w:rPr>
              <w:t> K</w:t>
            </w:r>
            <w:r w:rsidRPr="003E4299">
              <w:rPr>
                <w:rFonts w:ascii="Times New Roman" w:hAnsi="Times New Roman" w:cs="Times New Roman"/>
                <w:color w:val="000000" w:themeColor="text1"/>
                <w:sz w:val="26"/>
                <w:szCs w:val="26"/>
                <w:lang w:val="vi-VN" w:eastAsia="vi-VN"/>
              </w:rPr>
              <w:t>ể từ ngày nhận đủ hồ sơ theo </w:t>
            </w:r>
            <w:r w:rsidRPr="003E4299">
              <w:rPr>
                <w:rFonts w:ascii="Times New Roman" w:hAnsi="Times New Roman" w:cs="Times New Roman"/>
                <w:color w:val="000000" w:themeColor="text1"/>
                <w:sz w:val="26"/>
                <w:szCs w:val="26"/>
                <w:shd w:val="clear" w:color="auto" w:fill="FFFFFF"/>
                <w:lang w:val="vi-VN" w:eastAsia="vi-VN"/>
              </w:rPr>
              <w:t>quy định</w:t>
            </w:r>
            <w:r w:rsidRPr="003E4299">
              <w:rPr>
                <w:rFonts w:ascii="Times New Roman" w:hAnsi="Times New Roman" w:cs="Times New Roman"/>
                <w:color w:val="000000" w:themeColor="text1"/>
                <w:sz w:val="26"/>
                <w:szCs w:val="26"/>
                <w:lang w:val="vi-VN" w:eastAsia="vi-VN"/>
              </w:rPr>
              <w:t> tại Điều 46 Nghị định số 86/2018/NĐ-CP và Nghị định này</w:t>
            </w:r>
            <w:r w:rsidRPr="003E4299">
              <w:rPr>
                <w:rFonts w:ascii="Times New Roman" w:hAnsi="Times New Roman" w:cs="Times New Roman"/>
                <w:color w:val="000000" w:themeColor="text1"/>
                <w:sz w:val="26"/>
                <w:szCs w:val="26"/>
                <w:lang w:val="nl-NL" w:eastAsia="vi-VN"/>
              </w:rPr>
              <w:t>, t</w:t>
            </w:r>
            <w:r w:rsidRPr="003E4299">
              <w:rPr>
                <w:rFonts w:ascii="Times New Roman" w:hAnsi="Times New Roman" w:cs="Times New Roman"/>
                <w:color w:val="000000" w:themeColor="text1"/>
                <w:sz w:val="26"/>
                <w:szCs w:val="26"/>
                <w:lang w:val="vi-VN" w:eastAsia="vi-VN"/>
              </w:rPr>
              <w:t>rong thời hạn </w:t>
            </w:r>
            <w:r w:rsidRPr="003E4299">
              <w:rPr>
                <w:rFonts w:ascii="Times New Roman" w:hAnsi="Times New Roman" w:cs="Times New Roman"/>
                <w:color w:val="000000" w:themeColor="text1"/>
                <w:sz w:val="26"/>
                <w:szCs w:val="26"/>
                <w:lang w:val="nl-NL" w:eastAsia="vi-VN"/>
              </w:rPr>
              <w:t>3</w:t>
            </w:r>
            <w:r w:rsidRPr="003E4299">
              <w:rPr>
                <w:rFonts w:ascii="Times New Roman" w:hAnsi="Times New Roman" w:cs="Times New Roman"/>
                <w:color w:val="000000" w:themeColor="text1"/>
                <w:sz w:val="26"/>
                <w:szCs w:val="26"/>
                <w:lang w:val="vi-VN" w:eastAsia="vi-VN"/>
              </w:rPr>
              <w:t>0 ngày</w:t>
            </w:r>
            <w:r w:rsidRPr="003E4299">
              <w:rPr>
                <w:rFonts w:ascii="Times New Roman" w:hAnsi="Times New Roman" w:cs="Times New Roman"/>
                <w:color w:val="000000" w:themeColor="text1"/>
                <w:sz w:val="26"/>
                <w:szCs w:val="26"/>
                <w:lang w:val="nl-NL" w:eastAsia="vi-VN"/>
              </w:rPr>
              <w:t> (đối với hồ sơ của cơ sở giáo dục mầm non, cơ sở giáo dục phổ thông dạy chương trình giáo dục của nước ngoài cho học sinh Việt Nam), 20 ngày (đối với các trường hợp còn lại)</w:t>
            </w:r>
            <w:r w:rsidRPr="003E4299">
              <w:rPr>
                <w:rFonts w:ascii="Times New Roman" w:hAnsi="Times New Roman" w:cs="Times New Roman"/>
                <w:color w:val="000000" w:themeColor="text1"/>
                <w:sz w:val="26"/>
                <w:szCs w:val="26"/>
                <w:lang w:val="vi-VN" w:eastAsia="vi-VN"/>
              </w:rPr>
              <w:t xml:space="preserve">, cơ quan tiếp nhận hồ sơ chủ trì, phối hợp với các cơ quan, đơn vị có liên quan thẩm định các điều kiện theo quy định để trình cấp có thẩm quyền xem xét, cấp quyết định cho phép hoạt động </w:t>
            </w:r>
            <w:r w:rsidRPr="003E4299">
              <w:rPr>
                <w:rFonts w:ascii="Times New Roman" w:hAnsi="Times New Roman" w:cs="Times New Roman"/>
                <w:color w:val="000000" w:themeColor="text1"/>
                <w:sz w:val="26"/>
                <w:szCs w:val="26"/>
                <w:lang w:val="vi-VN" w:eastAsia="vi-VN"/>
              </w:rPr>
              <w:lastRenderedPageBreak/>
              <w:t>theo Mẫu số 17 tại Phụ lục kèm theo Nghị định này.</w:t>
            </w:r>
          </w:p>
          <w:p w14:paraId="546AA19B" w14:textId="77777777" w:rsidR="00A70641" w:rsidRPr="003E4299" w:rsidRDefault="00A70641" w:rsidP="00A70641">
            <w:pPr>
              <w:spacing w:before="120" w:after="120" w:line="234" w:lineRule="atLeast"/>
              <w:jc w:val="both"/>
              <w:rPr>
                <w:rFonts w:ascii="Times New Roman" w:hAnsi="Times New Roman" w:cs="Times New Roman"/>
                <w:color w:val="000000" w:themeColor="text1"/>
                <w:sz w:val="26"/>
                <w:szCs w:val="26"/>
                <w:lang w:val="vi-VN" w:eastAsia="vi-VN"/>
              </w:rPr>
            </w:pPr>
            <w:r w:rsidRPr="003E4299">
              <w:rPr>
                <w:rFonts w:ascii="Times New Roman" w:hAnsi="Times New Roman" w:cs="Times New Roman"/>
                <w:color w:val="000000" w:themeColor="text1"/>
                <w:sz w:val="26"/>
                <w:szCs w:val="26"/>
                <w:lang w:val="vi-VN" w:eastAsia="vi-VN"/>
              </w:rPr>
              <w:t>Trường hợp hồ sơ không hợp lệ, trong thời hạn 05 </w:t>
            </w:r>
            <w:r w:rsidRPr="003E4299">
              <w:rPr>
                <w:rFonts w:ascii="Times New Roman" w:hAnsi="Times New Roman" w:cs="Times New Roman"/>
                <w:color w:val="000000" w:themeColor="text1"/>
                <w:sz w:val="26"/>
                <w:szCs w:val="26"/>
                <w:shd w:val="clear" w:color="auto" w:fill="FFFFFF"/>
                <w:lang w:val="vi-VN" w:eastAsia="vi-VN"/>
              </w:rPr>
              <w:t>ngày</w:t>
            </w:r>
            <w:r w:rsidRPr="003E4299">
              <w:rPr>
                <w:rFonts w:ascii="Times New Roman" w:hAnsi="Times New Roman" w:cs="Times New Roman"/>
                <w:color w:val="000000" w:themeColor="text1"/>
                <w:sz w:val="26"/>
                <w:szCs w:val="26"/>
                <w:lang w:val="vi-VN" w:eastAsia="vi-VN"/>
              </w:rPr>
              <w:t> làm việc kể từ ngày tiếp nhận hồ sơ, cơ quan tiếp nhận hồ sơ thông báo bằng văn bản gửi trực tiếp hoặc qua </w:t>
            </w:r>
            <w:r w:rsidRPr="003E4299">
              <w:rPr>
                <w:rFonts w:ascii="Times New Roman" w:hAnsi="Times New Roman" w:cs="Times New Roman"/>
                <w:color w:val="000000" w:themeColor="text1"/>
                <w:sz w:val="26"/>
                <w:szCs w:val="26"/>
                <w:lang w:val="nl-NL" w:eastAsia="vi-VN"/>
              </w:rPr>
              <w:t>dịch vụ bưu chính</w:t>
            </w:r>
            <w:r w:rsidRPr="003E4299">
              <w:rPr>
                <w:rFonts w:ascii="Times New Roman" w:hAnsi="Times New Roman" w:cs="Times New Roman"/>
                <w:color w:val="000000" w:themeColor="text1"/>
                <w:sz w:val="26"/>
                <w:szCs w:val="26"/>
                <w:lang w:val="vi-VN" w:eastAsia="vi-VN"/>
              </w:rPr>
              <w:t> hoặc thư điện tử cho nhà </w:t>
            </w:r>
            <w:r w:rsidRPr="003E4299">
              <w:rPr>
                <w:rFonts w:ascii="Times New Roman" w:hAnsi="Times New Roman" w:cs="Times New Roman"/>
                <w:color w:val="000000" w:themeColor="text1"/>
                <w:sz w:val="26"/>
                <w:szCs w:val="26"/>
                <w:shd w:val="clear" w:color="auto" w:fill="FFFFFF"/>
                <w:lang w:val="vi-VN" w:eastAsia="vi-VN"/>
              </w:rPr>
              <w:t>đầu tư</w:t>
            </w:r>
            <w:r w:rsidRPr="003E4299">
              <w:rPr>
                <w:rFonts w:ascii="Times New Roman" w:hAnsi="Times New Roman" w:cs="Times New Roman"/>
                <w:color w:val="000000" w:themeColor="text1"/>
                <w:sz w:val="26"/>
                <w:szCs w:val="26"/>
                <w:lang w:val="vi-VN" w:eastAsia="vi-VN"/>
              </w:rPr>
              <w:t>.</w:t>
            </w:r>
          </w:p>
          <w:p w14:paraId="6F4A4A38" w14:textId="19C6A395"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lang w:val="vi-VN" w:eastAsia="vi-VN"/>
              </w:rPr>
              <w:t>Trường hợp cơ sở giáo dục chưa đủ điều kiện để hoạt động, trong thời hạn 05 ngày làm việc kể từ </w:t>
            </w:r>
            <w:r w:rsidRPr="003E4299">
              <w:rPr>
                <w:rFonts w:ascii="Times New Roman" w:hAnsi="Times New Roman" w:cs="Times New Roman"/>
                <w:color w:val="000000" w:themeColor="text1"/>
                <w:sz w:val="26"/>
                <w:szCs w:val="26"/>
                <w:shd w:val="clear" w:color="auto" w:fill="FFFFFF"/>
                <w:lang w:val="vi-VN" w:eastAsia="vi-VN"/>
              </w:rPr>
              <w:t>ngày</w:t>
            </w:r>
            <w:r w:rsidRPr="003E4299">
              <w:rPr>
                <w:rFonts w:ascii="Times New Roman" w:hAnsi="Times New Roman" w:cs="Times New Roman"/>
                <w:color w:val="000000" w:themeColor="text1"/>
                <w:sz w:val="26"/>
                <w:szCs w:val="26"/>
                <w:lang w:val="vi-VN" w:eastAsia="vi-VN"/>
              </w:rPr>
              <w:t> nhận được ý kiến của cấp có thẩm quyền, cơ quan tiếp nhận hồ sơ trả lời bằng văn bản cho nhà đầu tư, trong đó nêu rõ lý do</w:t>
            </w:r>
            <w:r w:rsidRPr="003E4299">
              <w:rPr>
                <w:rFonts w:ascii="Times New Roman" w:hAnsi="Times New Roman" w:cs="Times New Roman"/>
                <w:color w:val="000000" w:themeColor="text1"/>
                <w:sz w:val="26"/>
                <w:szCs w:val="26"/>
                <w:lang w:val="pt-BR" w:eastAsia="vi-VN"/>
              </w:rPr>
              <w:t>.</w:t>
            </w:r>
          </w:p>
        </w:tc>
        <w:tc>
          <w:tcPr>
            <w:tcW w:w="4961" w:type="dxa"/>
          </w:tcPr>
          <w:p w14:paraId="747E50A9" w14:textId="77777777" w:rsidR="00A70641" w:rsidRPr="003E4299" w:rsidRDefault="00A70641" w:rsidP="00A70641">
            <w:pPr>
              <w:pStyle w:val="Other0"/>
              <w:spacing w:line="264" w:lineRule="auto"/>
              <w:jc w:val="both"/>
              <w:rPr>
                <w:rFonts w:ascii="Times New Roman" w:hAnsi="Times New Roman" w:cs="Times New Roman"/>
                <w:b/>
                <w:color w:val="000000" w:themeColor="text1"/>
              </w:rPr>
            </w:pPr>
            <w:r w:rsidRPr="003E4299">
              <w:rPr>
                <w:rFonts w:ascii="Times New Roman" w:hAnsi="Times New Roman" w:cs="Times New Roman"/>
                <w:b/>
                <w:color w:val="000000" w:themeColor="text1"/>
              </w:rPr>
              <w:lastRenderedPageBreak/>
              <w:t>1. Không thực hiện thủ tục cho phép hoạt động giáo dục đối với cơ sở đào tạo, bồi dưỡng ngắn hạn quy định tại khoản 1 Điều 36, Điều 37, khoản 1 Điều 38, Điều 45, Điều 46, điểm a khoản 2 Điều 47, điểm b khoản 1, khoản 2 Điều 48 Nghị định số 86/2018/NĐ-CP, được sửa đổi, bổ sung tại Nghị đinh số 124/2024/NĐ-CP.</w:t>
            </w:r>
          </w:p>
          <w:p w14:paraId="2CE952D0" w14:textId="77777777" w:rsidR="00A70641" w:rsidRPr="003E4299" w:rsidRDefault="00A70641" w:rsidP="00A70641">
            <w:pPr>
              <w:pStyle w:val="NormalWeb"/>
              <w:shd w:val="clear" w:color="auto" w:fill="FFFFFF"/>
              <w:spacing w:before="0" w:beforeAutospacing="0" w:after="0" w:afterAutospacing="0" w:line="264" w:lineRule="auto"/>
              <w:jc w:val="both"/>
              <w:rPr>
                <w:b/>
                <w:color w:val="000000" w:themeColor="text1"/>
                <w:sz w:val="26"/>
                <w:szCs w:val="26"/>
              </w:rPr>
            </w:pPr>
          </w:p>
          <w:p w14:paraId="0E1AD34D"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b/>
                <w:color w:val="000000" w:themeColor="text1"/>
                <w:sz w:val="26"/>
                <w:szCs w:val="26"/>
              </w:rPr>
              <w:t>2. Thủ tục Cho phép hoạt động giáo dục đối với cơ sở giáo dục mầm non có vốn đầu tư nước ngoài tại Việt Nam quy định tại khoản 2, khoản 5 Điều 36, khoản 1 Điều 38, Điều 45, Điều 46, Điều 47, Điều 48 Nghị định số 86/2018/NĐ-CP, được sửa đổi, bổ sung tại Nghị định số 124/2024/NĐ-CP, khoản Đ.IV mục 1, khoản Đ.II, Đ.III, Đ.IV mục 2 Phụ lục I.3 Nghị quyết số 66.16/2026/NQ-CP được thực hiện theo thủ tục Cho phép trường mẫu giáo, trường mầm non, nhà trẻ hoạt động giáo dục</w:t>
            </w:r>
            <w:r w:rsidRPr="003E4299">
              <w:rPr>
                <w:color w:val="000000" w:themeColor="text1"/>
                <w:sz w:val="26"/>
                <w:szCs w:val="26"/>
              </w:rPr>
              <w:t xml:space="preserve"> </w:t>
            </w:r>
            <w:r w:rsidRPr="003E4299">
              <w:rPr>
                <w:b/>
                <w:color w:val="000000" w:themeColor="text1"/>
                <w:sz w:val="26"/>
                <w:szCs w:val="26"/>
              </w:rPr>
              <w:t xml:space="preserve">quy </w:t>
            </w:r>
            <w:r w:rsidRPr="003E4299">
              <w:rPr>
                <w:b/>
                <w:color w:val="000000" w:themeColor="text1"/>
                <w:sz w:val="26"/>
                <w:szCs w:val="26"/>
              </w:rPr>
              <w:lastRenderedPageBreak/>
              <w:t>định tại Điều 3 Nghị định số 125/2024/NĐ-CP, Điều 2 Phụ lục I kèm theo Nghị định số 142/2025/NĐ-CP, khoản A.II mục 1, A.II mục 2 Phụ lục I.3 Nghị quyết số 66.16/2026/NQ-CP và chương trình giáo dục của nước ngoài được thực hiện tại Việt Nam phải bảo đảm các yêu cầu sau:</w:t>
            </w:r>
          </w:p>
          <w:p w14:paraId="3628ED5E"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a) Được cơ quan, tổ chức có thẩm quyền về giáo dục của nước sở tại công nhận hoặc kiểm định chương trình giáo dục đạt tiêu chuẩn chất lượng theo tiêu chuẩn nước sở tại; được giảng dạy trực tiếp ít nhất 05 năm ở nước sở tại tính đến ngày nộp hồ sơ đăng ký hoạt động; được cơ sở, tổ chức giáo dục nước ngoài sở hữu chương trình giáo dục chấp thuận cho phép sử dụng tại Việt Nam;</w:t>
            </w:r>
          </w:p>
          <w:p w14:paraId="5B26F20F"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b) Không có nội dung gây phương hại đến quốc phòng, an ninh quốc gia, lợi ích cộng đồng; không truyền bá tôn giáo, xuyên tạc lịch sử; không ảnh hưởng xấu đến văn hóa, đạo đức, thuần phong mỹ tục Việt Nam;</w:t>
            </w:r>
          </w:p>
          <w:p w14:paraId="00210B29"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c) Bảo đảm liên thông giữa các cấp học và trình độ đào tạo và tính liên thông khi học sinh chuyển sang học tập tại cơ sở giáo dục công lập theo quy định của Bộ Giáo dục và Đào tạo;</w:t>
            </w:r>
          </w:p>
          <w:p w14:paraId="0EB5D1FB"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 xml:space="preserve">d) Chương trình giáo dục của nước ngoài giảng dạy cho học sinh người Việt Nam phải bảo đảm mục tiêu giáo dục phù hợp với mục </w:t>
            </w:r>
            <w:r w:rsidRPr="003E4299">
              <w:rPr>
                <w:color w:val="000000" w:themeColor="text1"/>
                <w:sz w:val="26"/>
                <w:szCs w:val="26"/>
              </w:rPr>
              <w:lastRenderedPageBreak/>
              <w:t>tiêu giáo dục của Việt Nam và đáp ứng quy định tại điểm a, điểm b và điểm c khoản này.</w:t>
            </w:r>
          </w:p>
          <w:p w14:paraId="7045327E"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đ) Cơ sở giáo dục mầm non có vốn đầu tư nước ngoài được tổ chức giảng dạy:</w:t>
            </w:r>
          </w:p>
          <w:p w14:paraId="29AF0FB5"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 Chương trình giáo dục của Việt Nam theo quy định của pháp luật Việt Nam;</w:t>
            </w:r>
          </w:p>
          <w:p w14:paraId="3BFA4914"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 Chương trình giáo dục mầm non của nước ngoài đối với các cơ sở giáo dục quy định tại khoản 2 Điều 28 Nghị định số 86/2018/NĐ-CP.</w:t>
            </w:r>
          </w:p>
          <w:p w14:paraId="0BD25232"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e) Bộ trưởng Bộ Giáo dục và Đào tạo quy định môn học, nội dung giáo dục, đào tạo bắt buộc đối với người học là công dân Việt Nam học chương trình giáo dục, đào tạo nước ngoài tại các cơ sở giáo dục có vốn đầu tư nước ngoài tại Việt Nam.</w:t>
            </w:r>
          </w:p>
          <w:p w14:paraId="1EA7F80C" w14:textId="77777777" w:rsidR="00A70641" w:rsidRPr="003E4299" w:rsidRDefault="00A70641" w:rsidP="00A70641">
            <w:pPr>
              <w:pStyle w:val="NormalWeb"/>
              <w:shd w:val="clear" w:color="auto" w:fill="FFFFFF"/>
              <w:spacing w:before="0" w:beforeAutospacing="0" w:after="0" w:afterAutospacing="0" w:line="264" w:lineRule="auto"/>
              <w:jc w:val="both"/>
              <w:rPr>
                <w:b/>
                <w:color w:val="000000" w:themeColor="text1"/>
                <w:sz w:val="26"/>
                <w:szCs w:val="26"/>
              </w:rPr>
            </w:pPr>
          </w:p>
          <w:p w14:paraId="2CE39A76"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b/>
                <w:color w:val="000000" w:themeColor="text1"/>
                <w:sz w:val="26"/>
                <w:szCs w:val="26"/>
              </w:rPr>
              <w:t xml:space="preserve">3. Thủ tục cho phép hoạt động giáo dục cơ sở giáo dục phổ thông có vốn đầu tư nước ngoài tại Việt Nam quy định tại khoản 3, khoản 5 Điều 36, khoản 2 Điều 38, Điều 45, Điều 46, điểm b khoản 2 Điều 47, điểm b khoản 1, khoản 2 Điều 48 Nghị định số 86/2018/NĐ-CP, được sửa đổi, bổ sung tại Nghị định số 124/2024/NĐ-CP, khoản Đ.IV mục 1, khoản Đ.II, Đ.III, Đ.IV mục 2 Phụ lục I.3 Nghị quyết số 66.16/2026/NQ-CP được thực hiện theo thủ tục Cho phép </w:t>
            </w:r>
            <w:r w:rsidRPr="003E4299">
              <w:rPr>
                <w:b/>
                <w:color w:val="000000" w:themeColor="text1"/>
                <w:sz w:val="26"/>
                <w:szCs w:val="26"/>
              </w:rPr>
              <w:lastRenderedPageBreak/>
              <w:t>trường tiểu học hoạt động giáo dục quy định tại Điều 12 Phụ lục I kèm theo Nghị định số 142/2025/NĐ-CP, khoản B.II mục 1, B.II mục 2 Phụ lục I.3 Nghị quyết số 66.16/2026/NQ-CP; thủ tục Cho phép trường trung học cơ sở, trường phổ thông có nhiều cấp học có cấp học cao nhất là trung học cơ sở hoạt động giáo dục, Cho phép trường trung học phổ thông, trường phổ thông có nhiều cấp học có cấp học cao nhất là trung học phổ thông hoạt động giáo dục quy định tại Điều 19 Phụ lục I kèm theo Nghị định số 142/2025/NĐ-CP, khoản B.VIII, khoản B.XII mục 1, B.IV mục 2 Phụ lục I.3 Nghị quyết số 66.16/2026/NQ-CP và chương trình giáo dục của nước ngoài được thực hiện tại Việt Nam phải bảo đảm các yêu cầu sau:</w:t>
            </w:r>
          </w:p>
          <w:p w14:paraId="32A959E4"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a) Được cơ quan, tổ chức có thẩm quyền về giáo dục của nước sở tại công nhận hoặc kiểm định chương trình giáo dục đạt tiêu chuẩn chất lượng theo tiêu chuẩn nước sở tại; được giảng dạy trực tiếp ít nhất 05 năm ở nước sở tại tính đến ngày nộp hồ sơ đăng ký hoạt động; được cơ sở, tổ chức giáo dục nước ngoài sở hữu chương trình giáo dục chấp thuận cho phép sử dụng tại Việt Nam;</w:t>
            </w:r>
          </w:p>
          <w:p w14:paraId="25EA3C13"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lastRenderedPageBreak/>
              <w:t>b) Không có nội dung gây phương hại đến quốc phòng, an ninh quốc gia, lợi ích cộng đồng; không truyền bá tôn giáo, xuyên tạc lịch sử; không ảnh hưởng xấu đến văn hóa, đạo đức, thuần phong mỹ tục Việt Nam;</w:t>
            </w:r>
          </w:p>
          <w:p w14:paraId="260F59E1"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c) Bảo đảm liên thông giữa các cấp học và trình độ đào tạo và tính liên thông khi học sinh chuyển sang học tập tại cơ sở giáo dục công lập theo quy định của Bộ Giáo dục và Đào tạo;</w:t>
            </w:r>
          </w:p>
          <w:p w14:paraId="35F7D053"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d) Chương trình giáo dục của nước ngoài giảng dạy cho học sinh người Việt Nam phải bảo đảm mục tiêu giáo dục phù hợp với mục tiêu giáo dục của Việt Nam và đáp ứng quy định tại điểm a, điểm b và điểm c khoản này.</w:t>
            </w:r>
          </w:p>
          <w:p w14:paraId="7EFFD3D8"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đ) Cơ sở giáo dục phổ thông có vốn đầu tư nước ngoài được tổ chức giảng dạy:</w:t>
            </w:r>
          </w:p>
          <w:p w14:paraId="376F018D"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 Chương trình giáo dục của Việt Nam theo quy định của pháp luật Việt Nam;</w:t>
            </w:r>
          </w:p>
          <w:p w14:paraId="389B5045"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 Chương trình giáo dục phổ thông của nước ngoài đối với các cơ sở giáo dục quy định tại khoản 3 Điều 28 Nghị định số 86/2018/NĐ-CP.</w:t>
            </w:r>
          </w:p>
          <w:p w14:paraId="100E3D55" w14:textId="39633CEF"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e) Bộ trưởng Bộ Giáo dục và Đào tạo quy định môn học, nội dung giáo dục, đào tạo bắt buộc đối với người học là công dân Việt Nam học chương trình giáo dục, đào tạo nước ngoài tại các cơ sở giáo dục có vốn đầu tư nước ngoài tại Việt Nam.</w:t>
            </w:r>
          </w:p>
        </w:tc>
        <w:tc>
          <w:tcPr>
            <w:tcW w:w="3828" w:type="dxa"/>
          </w:tcPr>
          <w:p w14:paraId="2F257CCF" w14:textId="77777777" w:rsidR="00A70641" w:rsidRPr="003E4299" w:rsidRDefault="00A70641" w:rsidP="00A70641">
            <w:pPr>
              <w:spacing w:before="120" w:after="120"/>
              <w:ind w:firstLine="567"/>
              <w:jc w:val="both"/>
              <w:rPr>
                <w:rFonts w:ascii="Times New Roman" w:hAnsi="Times New Roman" w:cs="Times New Roman"/>
                <w:color w:val="000000" w:themeColor="text1"/>
                <w:sz w:val="26"/>
                <w:szCs w:val="26"/>
                <w:lang w:val="pt-BR"/>
              </w:rPr>
            </w:pPr>
            <w:r w:rsidRPr="003E4299">
              <w:rPr>
                <w:rFonts w:ascii="Times New Roman" w:hAnsi="Times New Roman" w:cs="Times New Roman"/>
                <w:color w:val="000000" w:themeColor="text1"/>
                <w:sz w:val="26"/>
                <w:szCs w:val="26"/>
                <w:lang w:val="pt-BR"/>
              </w:rPr>
              <w:lastRenderedPageBreak/>
              <w:t>Bãi bỏ thủ tục hành chính và tích hợp, thực hiện theo thủ tục hành chính thành lập cơ sở giáo dục mầm non, cơ sở giáo dục phổ thông trong nước.</w:t>
            </w:r>
          </w:p>
          <w:p w14:paraId="0D53AA71" w14:textId="4C31DED3"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lang w:val="pt-BR"/>
              </w:rPr>
              <w:t>Lý do: Nhằm thống nhất với việc tái cấu trúc phạm vi ngành, nghề, theo đó, không còn tách biệt cơ sở giáo dục có vốn đầu tư nước ngoài như một nhóm đối tượng riêng trong điều kiện gia nhập thị trường. Các cơ sở giáo dục có vốn đầu tư nước ngoài thực hiện thủ tục thành lập theo cùng trình tự, thủ tục áp dụng đối với cơ sở giáo dục do nhà đầu tư trong nước thành lập, bảo đảm nguyên tắc bình đẳng trong tiếp cận thị trường và thống nhất hệ thống thủ tục hành chính.</w:t>
            </w:r>
          </w:p>
        </w:tc>
      </w:tr>
      <w:tr w:rsidR="00A70641" w:rsidRPr="003E4299" w14:paraId="6A64387B" w14:textId="77777777" w:rsidTr="00462FCC">
        <w:tc>
          <w:tcPr>
            <w:tcW w:w="746" w:type="dxa"/>
          </w:tcPr>
          <w:p w14:paraId="3128C8F7" w14:textId="77777777" w:rsidR="00A70641" w:rsidRPr="003E4299" w:rsidRDefault="00A70641" w:rsidP="00A70641">
            <w:pPr>
              <w:rPr>
                <w:rFonts w:ascii="Times New Roman" w:hAnsi="Times New Roman" w:cs="Times New Roman"/>
                <w:color w:val="000000" w:themeColor="text1"/>
                <w:sz w:val="26"/>
                <w:szCs w:val="26"/>
              </w:rPr>
            </w:pPr>
          </w:p>
        </w:tc>
        <w:tc>
          <w:tcPr>
            <w:tcW w:w="4069" w:type="dxa"/>
          </w:tcPr>
          <w:p w14:paraId="04B28BDE"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tcPr>
          <w:p w14:paraId="087D16B8" w14:textId="77777777" w:rsidR="00A70641" w:rsidRPr="003E4299" w:rsidRDefault="00A70641" w:rsidP="00A70641">
            <w:pPr>
              <w:spacing w:before="120" w:after="120" w:line="264" w:lineRule="auto"/>
              <w:jc w:val="center"/>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t>Phụ lục V</w:t>
            </w:r>
          </w:p>
          <w:p w14:paraId="50AC78D9" w14:textId="3D7583F0" w:rsidR="00A70641" w:rsidRPr="003E4299" w:rsidRDefault="00A70641" w:rsidP="00A70641">
            <w:pPr>
              <w:spacing w:line="264" w:lineRule="auto"/>
              <w:jc w:val="center"/>
              <w:rPr>
                <w:rFonts w:ascii="Times New Roman" w:hAnsi="Times New Roman" w:cs="Times New Roman"/>
                <w:color w:val="000000" w:themeColor="text1"/>
                <w:sz w:val="26"/>
                <w:szCs w:val="26"/>
              </w:rPr>
            </w:pPr>
            <w:r w:rsidRPr="003E4299">
              <w:rPr>
                <w:rFonts w:ascii="Times New Roman" w:hAnsi="Times New Roman" w:cs="Times New Roman"/>
                <w:b/>
                <w:color w:val="000000" w:themeColor="text1"/>
                <w:sz w:val="26"/>
                <w:szCs w:val="26"/>
              </w:rPr>
              <w:t>CẮT GIẢM, PHÂN CẤP, ĐƠN GIẢN HÓA THỦ TỤC HÀNH CHÍNH VÀ CẮT GIẢM ĐIỀU KIỆN ĐẦU TƯ KINH DOANH</w:t>
            </w:r>
            <w:r w:rsidRPr="003E4299">
              <w:rPr>
                <w:rFonts w:ascii="Times New Roman" w:hAnsi="Times New Roman" w:cs="Times New Roman"/>
                <w:b/>
                <w:bCs/>
                <w:color w:val="000000" w:themeColor="text1"/>
                <w:sz w:val="26"/>
                <w:szCs w:val="26"/>
              </w:rPr>
              <w:t xml:space="preserve"> ĐỐI VỚI</w:t>
            </w:r>
            <w:r w:rsidRPr="003E4299">
              <w:rPr>
                <w:rFonts w:ascii="Times New Roman" w:hAnsi="Times New Roman" w:cs="Times New Roman"/>
                <w:b/>
                <w:bCs/>
                <w:color w:val="000000" w:themeColor="text1"/>
                <w:sz w:val="26"/>
                <w:szCs w:val="26"/>
              </w:rPr>
              <w:t xml:space="preserve"> </w:t>
            </w:r>
            <w:r w:rsidRPr="003E4299">
              <w:rPr>
                <w:rFonts w:ascii="Times New Roman" w:hAnsi="Times New Roman" w:cs="Times New Roman"/>
                <w:b/>
                <w:bCs/>
                <w:color w:val="000000" w:themeColor="text1"/>
                <w:sz w:val="26"/>
                <w:szCs w:val="26"/>
              </w:rPr>
              <w:t>HOẠT ĐỘNG CỦA CƠ SỞ GIÁO DỤC THƯỜNG XUYÊN</w:t>
            </w:r>
          </w:p>
        </w:tc>
        <w:tc>
          <w:tcPr>
            <w:tcW w:w="3828" w:type="dxa"/>
          </w:tcPr>
          <w:p w14:paraId="03A4F554" w14:textId="77777777" w:rsidR="00A70641" w:rsidRPr="003E4299" w:rsidRDefault="00A70641" w:rsidP="00A70641">
            <w:pPr>
              <w:jc w:val="both"/>
              <w:rPr>
                <w:rFonts w:ascii="Times New Roman" w:hAnsi="Times New Roman" w:cs="Times New Roman"/>
                <w:color w:val="000000" w:themeColor="text1"/>
                <w:sz w:val="26"/>
                <w:szCs w:val="26"/>
              </w:rPr>
            </w:pPr>
          </w:p>
        </w:tc>
      </w:tr>
      <w:tr w:rsidR="00A70641" w:rsidRPr="003E4299" w14:paraId="1F443C23" w14:textId="77777777" w:rsidTr="00462FCC">
        <w:tc>
          <w:tcPr>
            <w:tcW w:w="746" w:type="dxa"/>
          </w:tcPr>
          <w:p w14:paraId="21D7C3E4" w14:textId="77777777" w:rsidR="00A70641" w:rsidRPr="003E4299" w:rsidRDefault="00A70641" w:rsidP="00A70641">
            <w:pPr>
              <w:rPr>
                <w:rFonts w:ascii="Times New Roman" w:hAnsi="Times New Roman" w:cs="Times New Roman"/>
                <w:color w:val="000000" w:themeColor="text1"/>
                <w:sz w:val="26"/>
                <w:szCs w:val="26"/>
              </w:rPr>
            </w:pPr>
          </w:p>
        </w:tc>
        <w:tc>
          <w:tcPr>
            <w:tcW w:w="4069" w:type="dxa"/>
          </w:tcPr>
          <w:p w14:paraId="6D82C94F"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tcPr>
          <w:p w14:paraId="4D71C07A" w14:textId="7F925539" w:rsidR="00A70641" w:rsidRPr="003E4299" w:rsidRDefault="00A70641" w:rsidP="00A70641">
            <w:pPr>
              <w:spacing w:before="120" w:line="264" w:lineRule="auto"/>
              <w:ind w:firstLine="709"/>
              <w:jc w:val="both"/>
              <w:rPr>
                <w:rFonts w:ascii="Times New Roman" w:hAnsi="Times New Roman" w:cs="Times New Roman"/>
                <w:color w:val="000000" w:themeColor="text1"/>
                <w:sz w:val="26"/>
                <w:szCs w:val="26"/>
              </w:rPr>
            </w:pPr>
            <w:r w:rsidRPr="003E4299">
              <w:rPr>
                <w:rFonts w:ascii="Times New Roman" w:hAnsi="Times New Roman" w:cs="Times New Roman"/>
                <w:b/>
                <w:bCs/>
                <w:color w:val="000000" w:themeColor="text1"/>
                <w:sz w:val="26"/>
                <w:szCs w:val="26"/>
              </w:rPr>
              <w:t>A. CẮT GIẢM, ĐƠN GIẢN HÓA THỦ TỤC HÀNH CHÍNH</w:t>
            </w:r>
          </w:p>
        </w:tc>
        <w:tc>
          <w:tcPr>
            <w:tcW w:w="3828" w:type="dxa"/>
          </w:tcPr>
          <w:p w14:paraId="1FF1EE00" w14:textId="77777777" w:rsidR="00A70641" w:rsidRPr="003E4299" w:rsidRDefault="00A70641" w:rsidP="00A70641">
            <w:pPr>
              <w:jc w:val="both"/>
              <w:rPr>
                <w:rFonts w:ascii="Times New Roman" w:hAnsi="Times New Roman" w:cs="Times New Roman"/>
                <w:color w:val="000000" w:themeColor="text1"/>
                <w:sz w:val="26"/>
                <w:szCs w:val="26"/>
              </w:rPr>
            </w:pPr>
          </w:p>
        </w:tc>
      </w:tr>
      <w:tr w:rsidR="00A70641" w:rsidRPr="003E4299" w14:paraId="744F06A7" w14:textId="77777777" w:rsidTr="00462FCC">
        <w:tc>
          <w:tcPr>
            <w:tcW w:w="746" w:type="dxa"/>
          </w:tcPr>
          <w:p w14:paraId="17C3BECB" w14:textId="77777777" w:rsidR="00A70641" w:rsidRPr="003E4299" w:rsidRDefault="00A70641" w:rsidP="00A70641">
            <w:pPr>
              <w:rPr>
                <w:rFonts w:ascii="Times New Roman" w:hAnsi="Times New Roman" w:cs="Times New Roman"/>
                <w:color w:val="000000" w:themeColor="text1"/>
                <w:sz w:val="26"/>
                <w:szCs w:val="26"/>
              </w:rPr>
            </w:pPr>
          </w:p>
        </w:tc>
        <w:tc>
          <w:tcPr>
            <w:tcW w:w="4069" w:type="dxa"/>
          </w:tcPr>
          <w:p w14:paraId="4B7B2E70"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tcPr>
          <w:p w14:paraId="4FB15D79" w14:textId="059350E0" w:rsidR="00A70641" w:rsidRPr="003E4299" w:rsidRDefault="00A70641" w:rsidP="00A70641">
            <w:pPr>
              <w:spacing w:before="120" w:line="264" w:lineRule="auto"/>
              <w:ind w:firstLine="709"/>
              <w:jc w:val="both"/>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t>Bãi bỏ thủ tục hành chính</w:t>
            </w:r>
          </w:p>
        </w:tc>
        <w:tc>
          <w:tcPr>
            <w:tcW w:w="3828" w:type="dxa"/>
          </w:tcPr>
          <w:p w14:paraId="625BBC2D" w14:textId="77777777" w:rsidR="00A70641" w:rsidRPr="003E4299" w:rsidRDefault="00A70641" w:rsidP="00A70641">
            <w:pPr>
              <w:jc w:val="both"/>
              <w:rPr>
                <w:rFonts w:ascii="Times New Roman" w:hAnsi="Times New Roman" w:cs="Times New Roman"/>
                <w:color w:val="000000" w:themeColor="text1"/>
                <w:sz w:val="26"/>
                <w:szCs w:val="26"/>
              </w:rPr>
            </w:pPr>
          </w:p>
        </w:tc>
      </w:tr>
      <w:tr w:rsidR="00A70641" w:rsidRPr="003E4299" w14:paraId="60F14EE2" w14:textId="77777777" w:rsidTr="00462FCC">
        <w:tc>
          <w:tcPr>
            <w:tcW w:w="746" w:type="dxa"/>
          </w:tcPr>
          <w:p w14:paraId="16BF1B9F" w14:textId="77777777" w:rsidR="00A70641" w:rsidRPr="003E4299" w:rsidRDefault="00A70641" w:rsidP="00A70641">
            <w:pPr>
              <w:rPr>
                <w:rFonts w:ascii="Times New Roman" w:hAnsi="Times New Roman" w:cs="Times New Roman"/>
                <w:color w:val="000000" w:themeColor="text1"/>
                <w:sz w:val="26"/>
                <w:szCs w:val="26"/>
              </w:rPr>
            </w:pPr>
          </w:p>
        </w:tc>
        <w:tc>
          <w:tcPr>
            <w:tcW w:w="4069" w:type="dxa"/>
          </w:tcPr>
          <w:p w14:paraId="11F43E95" w14:textId="77777777" w:rsidR="00A70641" w:rsidRPr="003E4299" w:rsidRDefault="00A70641" w:rsidP="00A70641">
            <w:pPr>
              <w:tabs>
                <w:tab w:val="right" w:leader="dot" w:pos="142"/>
                <w:tab w:val="left" w:pos="567"/>
              </w:tabs>
              <w:spacing w:before="240"/>
              <w:jc w:val="both"/>
              <w:rPr>
                <w:rFonts w:ascii="Times New Roman" w:eastAsia="Calibri" w:hAnsi="Times New Roman" w:cs="Times New Roman"/>
                <w:b/>
                <w:color w:val="000000" w:themeColor="text1"/>
                <w:sz w:val="26"/>
                <w:szCs w:val="26"/>
                <w:lang w:val="nl-NL"/>
              </w:rPr>
            </w:pPr>
            <w:r w:rsidRPr="003E4299">
              <w:rPr>
                <w:rFonts w:ascii="Times New Roman" w:eastAsia="Calibri" w:hAnsi="Times New Roman" w:cs="Times New Roman"/>
                <w:b/>
                <w:color w:val="000000" w:themeColor="text1"/>
                <w:sz w:val="26"/>
                <w:szCs w:val="26"/>
                <w:shd w:val="clear" w:color="auto" w:fill="FFFFFF"/>
                <w:lang w:val="nl-NL"/>
              </w:rPr>
              <w:t xml:space="preserve">XI. </w:t>
            </w:r>
            <w:r w:rsidRPr="003E4299">
              <w:rPr>
                <w:rFonts w:ascii="Times New Roman" w:eastAsia="Calibri" w:hAnsi="Times New Roman" w:cs="Times New Roman"/>
                <w:b/>
                <w:color w:val="000000" w:themeColor="text1"/>
                <w:sz w:val="26"/>
                <w:szCs w:val="26"/>
                <w:lang w:val="nl-NL"/>
              </w:rPr>
              <w:t>Thời hạn giải quyết thủ tục cho phép trung tâm học tập cộng đồng hoạt động trở lại quy định tại điểm c khoản 2 Điều 29 Phụ lục I ban hành kèm theo Nghị định số 142/2025/NĐ-CP</w:t>
            </w:r>
          </w:p>
          <w:p w14:paraId="3C936C6B" w14:textId="6211A49C"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eastAsia="Calibri" w:hAnsi="Times New Roman" w:cs="Times New Roman"/>
                <w:color w:val="000000" w:themeColor="text1"/>
                <w:sz w:val="26"/>
                <w:szCs w:val="26"/>
                <w:lang w:val="nl-NL"/>
              </w:rPr>
              <w:t xml:space="preserve">Trong thời hạn bị đình chỉ, nếu nguyên nhân dẫn đến việc đình chỉ được khắc phục thì trung tâm </w:t>
            </w:r>
            <w:r w:rsidRPr="003E4299">
              <w:rPr>
                <w:rFonts w:ascii="Times New Roman" w:eastAsia="Calibri" w:hAnsi="Times New Roman" w:cs="Times New Roman"/>
                <w:color w:val="000000" w:themeColor="text1"/>
                <w:sz w:val="26"/>
                <w:szCs w:val="26"/>
                <w:lang w:val="vi-VN"/>
              </w:rPr>
              <w:t xml:space="preserve">thông báo bằng văn bản </w:t>
            </w:r>
            <w:r w:rsidRPr="003E4299">
              <w:rPr>
                <w:rFonts w:ascii="Times New Roman" w:eastAsia="Calibri" w:hAnsi="Times New Roman" w:cs="Times New Roman"/>
                <w:color w:val="000000" w:themeColor="text1"/>
                <w:sz w:val="26"/>
                <w:szCs w:val="26"/>
                <w:lang w:val="nl-NL"/>
              </w:rPr>
              <w:t xml:space="preserve">kèm theo minh chứng đến </w:t>
            </w:r>
            <w:r w:rsidRPr="003E4299">
              <w:rPr>
                <w:rFonts w:ascii="Times New Roman" w:eastAsia="Calibri" w:hAnsi="Times New Roman" w:cs="Times New Roman"/>
                <w:color w:val="000000" w:themeColor="text1"/>
                <w:sz w:val="26"/>
                <w:szCs w:val="26"/>
                <w:shd w:val="clear" w:color="auto" w:fill="FFFFFF"/>
                <w:lang w:val="nl-NL"/>
              </w:rPr>
              <w:t>Trung tâm Phục vụ hành chính công</w:t>
            </w:r>
            <w:r w:rsidRPr="003E4299">
              <w:rPr>
                <w:rFonts w:ascii="Times New Roman" w:eastAsia="Calibri" w:hAnsi="Times New Roman" w:cs="Times New Roman"/>
                <w:color w:val="000000" w:themeColor="text1"/>
                <w:sz w:val="26"/>
                <w:szCs w:val="26"/>
                <w:lang w:val="nl-NL"/>
              </w:rPr>
              <w:t>. Trong thời hạn 04 ngày làm việc, kể từ ngày nhận được thông báo của trung tâm, Chủ tịch Ủy ban nhân dân cấp xã quyết định cho phép trung tâm học tập cộng đồng hoạt động trở lại và công bố công khai trên các phương tiện thông tin đại chúng.</w:t>
            </w:r>
          </w:p>
        </w:tc>
        <w:tc>
          <w:tcPr>
            <w:tcW w:w="4961" w:type="dxa"/>
          </w:tcPr>
          <w:p w14:paraId="59E4D447" w14:textId="77777777" w:rsidR="00A70641" w:rsidRPr="003E4299" w:rsidRDefault="00A70641" w:rsidP="00A70641">
            <w:pPr>
              <w:pStyle w:val="NormalWeb"/>
              <w:shd w:val="clear" w:color="auto" w:fill="FFFFFF"/>
              <w:spacing w:before="0" w:beforeAutospacing="0" w:after="0" w:afterAutospacing="0" w:line="264" w:lineRule="auto"/>
              <w:jc w:val="both"/>
              <w:rPr>
                <w:b/>
                <w:color w:val="000000" w:themeColor="text1"/>
                <w:sz w:val="26"/>
                <w:szCs w:val="26"/>
              </w:rPr>
            </w:pPr>
            <w:r w:rsidRPr="003E4299">
              <w:rPr>
                <w:b/>
                <w:color w:val="000000" w:themeColor="text1"/>
                <w:sz w:val="26"/>
                <w:szCs w:val="26"/>
              </w:rPr>
              <w:t>1. Không thực hiện thủ tục Cho phép trung tâm học tập cộng đồng hoạt động trở lại quy định tại điểm c khoản 2 Điều 29 Phụ lục I Nghị định số 142/2025/NĐ-CP; khoản C.XI, mục 1, Phụ lục I.3 Nghị quyết số 66.16/2026/NQ-CP.</w:t>
            </w:r>
          </w:p>
          <w:p w14:paraId="3AB09F4E" w14:textId="77777777" w:rsidR="00A70641" w:rsidRPr="003E4299" w:rsidRDefault="00A70641" w:rsidP="00A70641">
            <w:pPr>
              <w:pStyle w:val="NormalWeb"/>
              <w:shd w:val="clear" w:color="auto" w:fill="FFFFFF"/>
              <w:spacing w:before="0" w:beforeAutospacing="0" w:after="0" w:afterAutospacing="0" w:line="264" w:lineRule="auto"/>
              <w:jc w:val="both"/>
              <w:rPr>
                <w:b/>
                <w:color w:val="000000" w:themeColor="text1"/>
                <w:sz w:val="26"/>
                <w:szCs w:val="26"/>
              </w:rPr>
            </w:pPr>
            <w:r w:rsidRPr="003E4299">
              <w:rPr>
                <w:b/>
                <w:color w:val="000000" w:themeColor="text1"/>
                <w:sz w:val="26"/>
                <w:szCs w:val="26"/>
              </w:rPr>
              <w:t xml:space="preserve">2. Trung tâm học tập cộng đồng tổ chức hoạt động trở lại theo quy định tại </w:t>
            </w:r>
            <w:r w:rsidRPr="003E4299">
              <w:rPr>
                <w:b/>
                <w:bCs/>
                <w:color w:val="000000" w:themeColor="text1"/>
                <w:sz w:val="26"/>
                <w:szCs w:val="26"/>
              </w:rPr>
              <w:t>khoản C.XI, mục 1, Phụ lục I.3 Nghị quyết số 66.16/2026/NQ-CP</w:t>
            </w:r>
            <w:r w:rsidRPr="003E4299">
              <w:rPr>
                <w:b/>
                <w:color w:val="000000" w:themeColor="text1"/>
                <w:sz w:val="26"/>
                <w:szCs w:val="26"/>
              </w:rPr>
              <w:t>:</w:t>
            </w:r>
          </w:p>
          <w:p w14:paraId="24DC4250"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Trong thời hạn bị đình chỉ hoặc hết thời hạn đình chỉ, khi đã khắc phục đầy đủ các nguyên nhân dẫn đến việc đình chỉ, trung tâm tự tổ chức hoạt động trở lại và chịu trách nhiệm trước pháp luật về việc đáp ứng các điều kiện hoạt động theo quy định.</w:t>
            </w:r>
          </w:p>
          <w:p w14:paraId="30E8BBC6"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 xml:space="preserve">Trước khi hoạt động trở lại, trung tâm có trách nhiệm công khai </w:t>
            </w:r>
            <w:r w:rsidRPr="003E4299">
              <w:rPr>
                <w:color w:val="000000" w:themeColor="text1"/>
                <w:sz w:val="26"/>
                <w:szCs w:val="26"/>
                <w:shd w:val="clear" w:color="auto" w:fill="FFFFFF"/>
              </w:rPr>
              <w:t xml:space="preserve">trên các phương tiện thông tin đại chúng </w:t>
            </w:r>
            <w:r w:rsidRPr="003E4299">
              <w:rPr>
                <w:color w:val="000000" w:themeColor="text1"/>
                <w:sz w:val="26"/>
                <w:szCs w:val="26"/>
              </w:rPr>
              <w:t>và thông báo bằng văn bản đến Ủy ban nhân dân cấp xã về việc đã khắc phục các nguyên nhân bị đình chỉ, kèm theo tài liệu minh chứng (nếu có).</w:t>
            </w:r>
          </w:p>
          <w:p w14:paraId="7EB30D8C" w14:textId="6B78640F"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Ủy ban nhân dân cấp xã thực hiện kiểm tra, giám sát việc duy trì các điều kiện hoạt động của trung tâm theo quy định của pháp luật; trường hợp phát hiện không bảo đảm điều kiện thì xử lý theo thẩm quyền.</w:t>
            </w:r>
          </w:p>
        </w:tc>
        <w:tc>
          <w:tcPr>
            <w:tcW w:w="3828" w:type="dxa"/>
          </w:tcPr>
          <w:p w14:paraId="04A37815" w14:textId="77777777" w:rsidR="00A70641" w:rsidRPr="003E4299" w:rsidRDefault="00A70641" w:rsidP="00A70641">
            <w:pPr>
              <w:spacing w:before="120" w:after="120"/>
              <w:jc w:val="both"/>
              <w:rPr>
                <w:rFonts w:ascii="Times New Roman" w:hAnsi="Times New Roman" w:cs="Times New Roman"/>
                <w:color w:val="000000" w:themeColor="text1"/>
                <w:sz w:val="26"/>
                <w:szCs w:val="26"/>
                <w:lang w:val="pt-BR"/>
              </w:rPr>
            </w:pPr>
            <w:r w:rsidRPr="003E4299">
              <w:rPr>
                <w:rFonts w:ascii="Times New Roman" w:hAnsi="Times New Roman" w:cs="Times New Roman"/>
                <w:color w:val="000000" w:themeColor="text1"/>
                <w:sz w:val="26"/>
                <w:szCs w:val="26"/>
                <w:lang w:val="pt-BR"/>
              </w:rPr>
              <w:t xml:space="preserve">Bãi bỏ thủ tục hành chính. </w:t>
            </w:r>
          </w:p>
          <w:p w14:paraId="361BBB68" w14:textId="0E426F03"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lang w:val="pt-BR"/>
              </w:rPr>
              <w:t xml:space="preserve">Lý do: Việc cho phép hoạt động trở lại được áp dụng đối với các </w:t>
            </w:r>
            <w:r w:rsidRPr="003E4299">
              <w:rPr>
                <w:rFonts w:ascii="Times New Roman" w:hAnsi="Times New Roman" w:cs="Times New Roman"/>
                <w:bCs/>
                <w:color w:val="000000" w:themeColor="text1"/>
                <w:sz w:val="26"/>
                <w:szCs w:val="26"/>
              </w:rPr>
              <w:t>trung tâm học tập cộng đồng</w:t>
            </w:r>
            <w:r w:rsidRPr="003E4299">
              <w:rPr>
                <w:rFonts w:ascii="Times New Roman" w:hAnsi="Times New Roman" w:cs="Times New Roman"/>
                <w:color w:val="000000" w:themeColor="text1"/>
                <w:sz w:val="26"/>
                <w:szCs w:val="26"/>
                <w:lang w:val="pt-BR"/>
              </w:rPr>
              <w:t xml:space="preserve"> trong trường hợp đã bị tạm đình chỉ hoạt động và có nhu cầu tiếp tục hoạt động trở lại sau khi khắc phục các nguyên nhân dẫn đến đình chỉ. Việc quy định thủ tục hành chính mang tính tiền kiểm, phát sinh thêm chi phí tuân thủ thủ tục hành chính không cần thiết. Bãi bỏ thủ tục hành chính này và chuyển sang cơ chế hậu kiểm, theo đó, </w:t>
            </w:r>
            <w:r w:rsidRPr="003E4299">
              <w:rPr>
                <w:rFonts w:ascii="Times New Roman" w:hAnsi="Times New Roman" w:cs="Times New Roman"/>
                <w:bCs/>
                <w:color w:val="000000" w:themeColor="text1"/>
                <w:sz w:val="26"/>
                <w:szCs w:val="26"/>
              </w:rPr>
              <w:t xml:space="preserve">trung tâm học tập cộng đồng </w:t>
            </w:r>
            <w:r w:rsidRPr="003E4299">
              <w:rPr>
                <w:rFonts w:ascii="Times New Roman" w:hAnsi="Times New Roman" w:cs="Times New Roman"/>
                <w:color w:val="000000" w:themeColor="text1"/>
                <w:sz w:val="26"/>
                <w:szCs w:val="26"/>
                <w:lang w:val="pt-BR"/>
              </w:rPr>
              <w:t>tự chịu trách nhiệm tổ chức hoạt động trở lại sau khi khắc phục đầy đủ các nguyên nhân bị đình chỉ, có trách nhiệm thông báo bằng văn bản đến Ủy ban nhân dân cấp xã. Ủy ban nhân dân cấp xã thực hiện hậu kiểm, kiểm tra việc duy trì điều kiện hoạt động theo quy định của pháp luật.</w:t>
            </w:r>
          </w:p>
        </w:tc>
      </w:tr>
      <w:tr w:rsidR="00A70641" w:rsidRPr="003E4299" w14:paraId="297C6FDA" w14:textId="77777777" w:rsidTr="00462FCC">
        <w:tc>
          <w:tcPr>
            <w:tcW w:w="746" w:type="dxa"/>
          </w:tcPr>
          <w:p w14:paraId="246C2698" w14:textId="77777777" w:rsidR="00A70641" w:rsidRPr="003E4299" w:rsidRDefault="00A70641" w:rsidP="00A70641">
            <w:pPr>
              <w:rPr>
                <w:rFonts w:ascii="Times New Roman" w:hAnsi="Times New Roman" w:cs="Times New Roman"/>
                <w:color w:val="000000" w:themeColor="text1"/>
                <w:sz w:val="26"/>
                <w:szCs w:val="26"/>
              </w:rPr>
            </w:pPr>
          </w:p>
        </w:tc>
        <w:tc>
          <w:tcPr>
            <w:tcW w:w="4069" w:type="dxa"/>
          </w:tcPr>
          <w:p w14:paraId="25A96E1A" w14:textId="77777777" w:rsidR="00A70641" w:rsidRPr="003E4299" w:rsidRDefault="00A70641" w:rsidP="00A70641">
            <w:pPr>
              <w:tabs>
                <w:tab w:val="right" w:leader="dot" w:pos="142"/>
                <w:tab w:val="left" w:pos="567"/>
              </w:tabs>
              <w:spacing w:before="240"/>
              <w:jc w:val="both"/>
              <w:rPr>
                <w:rFonts w:ascii="Times New Roman" w:eastAsia="Calibri" w:hAnsi="Times New Roman" w:cs="Times New Roman"/>
                <w:color w:val="000000" w:themeColor="text1"/>
                <w:sz w:val="26"/>
                <w:szCs w:val="26"/>
                <w:lang w:val="nl-NL"/>
              </w:rPr>
            </w:pPr>
            <w:r w:rsidRPr="003E4299">
              <w:rPr>
                <w:rFonts w:ascii="Times New Roman" w:eastAsia="Calibri" w:hAnsi="Times New Roman" w:cs="Times New Roman"/>
                <w:b/>
                <w:color w:val="000000" w:themeColor="text1"/>
                <w:sz w:val="26"/>
                <w:szCs w:val="26"/>
                <w:shd w:val="clear" w:color="auto" w:fill="FFFFFF"/>
                <w:lang w:val="nl-NL"/>
              </w:rPr>
              <w:t xml:space="preserve">VII. </w:t>
            </w:r>
            <w:r w:rsidRPr="003E4299">
              <w:rPr>
                <w:rFonts w:ascii="Times New Roman" w:eastAsia="Calibri" w:hAnsi="Times New Roman" w:cs="Times New Roman"/>
                <w:b/>
                <w:color w:val="000000" w:themeColor="text1"/>
                <w:sz w:val="26"/>
                <w:szCs w:val="26"/>
                <w:lang w:val="nl-NL"/>
              </w:rPr>
              <w:t>Thời hạn giải quyết thủ tục cho phép trung tâm giáo dục thường xuyên, trung tâm giáo dục nghề nghiệp - giáo dục thường xuyên hoạt động trở lại quy định tại điểm c khoản 2 Điều 25 Phụ lục I ban hành kèm theo Nghị định số 142/2025/NĐ-CP</w:t>
            </w:r>
          </w:p>
          <w:p w14:paraId="64115DAC" w14:textId="6FF1B522"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eastAsia="Calibri" w:hAnsi="Times New Roman" w:cs="Times New Roman"/>
                <w:color w:val="000000" w:themeColor="text1"/>
                <w:sz w:val="26"/>
                <w:szCs w:val="26"/>
                <w:lang w:val="nl-NL"/>
              </w:rPr>
              <w:t xml:space="preserve">Trong thời hạn bị đình chỉ, nếu nguyên nhân dẫn đến việc đình chỉ được khắc phục thì trung tâm </w:t>
            </w:r>
            <w:r w:rsidRPr="003E4299">
              <w:rPr>
                <w:rFonts w:ascii="Times New Roman" w:eastAsia="Calibri" w:hAnsi="Times New Roman" w:cs="Times New Roman"/>
                <w:color w:val="000000" w:themeColor="text1"/>
                <w:sz w:val="26"/>
                <w:szCs w:val="26"/>
                <w:lang w:val="vi-VN"/>
              </w:rPr>
              <w:t xml:space="preserve">thông báo bằng văn bản </w:t>
            </w:r>
            <w:r w:rsidRPr="003E4299">
              <w:rPr>
                <w:rFonts w:ascii="Times New Roman" w:eastAsia="Calibri" w:hAnsi="Times New Roman" w:cs="Times New Roman"/>
                <w:color w:val="000000" w:themeColor="text1"/>
                <w:sz w:val="26"/>
                <w:szCs w:val="26"/>
                <w:lang w:val="nl-NL"/>
              </w:rPr>
              <w:t xml:space="preserve">kèm theo minh chứng cho </w:t>
            </w:r>
            <w:r w:rsidRPr="003E4299">
              <w:rPr>
                <w:rFonts w:ascii="Times New Roman" w:eastAsia="Calibri" w:hAnsi="Times New Roman" w:cs="Times New Roman"/>
                <w:color w:val="000000" w:themeColor="text1"/>
                <w:sz w:val="26"/>
                <w:szCs w:val="26"/>
                <w:shd w:val="clear" w:color="auto" w:fill="FFFFFF"/>
                <w:lang w:val="nl-NL"/>
              </w:rPr>
              <w:t>Trung tâm Phục vụ hành chính công</w:t>
            </w:r>
            <w:r w:rsidRPr="003E4299">
              <w:rPr>
                <w:rFonts w:ascii="Times New Roman" w:eastAsia="Calibri" w:hAnsi="Times New Roman" w:cs="Times New Roman"/>
                <w:color w:val="000000" w:themeColor="text1"/>
                <w:sz w:val="26"/>
                <w:szCs w:val="26"/>
                <w:lang w:val="nl-NL"/>
              </w:rPr>
              <w:t>. Trong thời hạn 04 ngày làm việc, kể từ ngày nhận được thông báo của trung tâm, Chủ tịch Ủy ban nhân dân cấp tỉnh hoặc Giám đốc Sở Giáo dục và Đào tạo quyết định cho phép trung tâm hoạt động trở lại và công bố công khai trên các phương tiện thông tin đại chúng.</w:t>
            </w:r>
          </w:p>
        </w:tc>
        <w:tc>
          <w:tcPr>
            <w:tcW w:w="4961" w:type="dxa"/>
          </w:tcPr>
          <w:p w14:paraId="26BEC374" w14:textId="77777777" w:rsidR="00A70641" w:rsidRPr="003E4299" w:rsidRDefault="00A70641" w:rsidP="00A70641">
            <w:pPr>
              <w:tabs>
                <w:tab w:val="right" w:pos="0"/>
                <w:tab w:val="left" w:pos="567"/>
              </w:tabs>
              <w:spacing w:before="40" w:after="40" w:line="300" w:lineRule="exact"/>
              <w:jc w:val="both"/>
              <w:rPr>
                <w:rFonts w:ascii="Times New Roman" w:hAnsi="Times New Roman" w:cs="Times New Roman"/>
                <w:b/>
                <w:color w:val="000000" w:themeColor="text1"/>
                <w:sz w:val="26"/>
                <w:szCs w:val="26"/>
              </w:rPr>
            </w:pPr>
            <w:r w:rsidRPr="003E4299">
              <w:rPr>
                <w:rFonts w:ascii="Times New Roman" w:hAnsi="Times New Roman" w:cs="Times New Roman"/>
                <w:b/>
                <w:bCs/>
                <w:color w:val="000000" w:themeColor="text1"/>
                <w:sz w:val="26"/>
                <w:szCs w:val="26"/>
                <w:highlight w:val="white"/>
              </w:rPr>
              <w:t xml:space="preserve">1. </w:t>
            </w:r>
            <w:r w:rsidRPr="003E4299">
              <w:rPr>
                <w:rFonts w:ascii="Times New Roman" w:hAnsi="Times New Roman" w:cs="Times New Roman"/>
                <w:b/>
                <w:color w:val="000000" w:themeColor="text1"/>
                <w:sz w:val="26"/>
                <w:szCs w:val="26"/>
              </w:rPr>
              <w:t>Không thực hiện thủ tục Cho phép trung tâm giáo dục thường xuyên, trung tâm giáo dục nghề nghiệp - giáo dục thường xuyên tư thục hoạt động trở lại quy định tại điểm c khoản 2 Điều 25 Phụ lục I Nghị định số 142/2025/NĐ-CP; khoản C.VII, mục 1, Phụ lục I.3 Nghị quyết số 66.16/2026/NQ-CP.</w:t>
            </w:r>
          </w:p>
          <w:p w14:paraId="7F5CF468" w14:textId="77777777" w:rsidR="00A70641" w:rsidRPr="003E4299" w:rsidRDefault="00A70641" w:rsidP="00A70641">
            <w:pPr>
              <w:pStyle w:val="NormalWeb"/>
              <w:shd w:val="clear" w:color="auto" w:fill="FFFFFF"/>
              <w:spacing w:before="0" w:beforeAutospacing="0" w:after="0" w:afterAutospacing="0" w:line="264" w:lineRule="auto"/>
              <w:jc w:val="both"/>
              <w:rPr>
                <w:b/>
                <w:color w:val="000000" w:themeColor="text1"/>
                <w:sz w:val="26"/>
                <w:szCs w:val="26"/>
              </w:rPr>
            </w:pPr>
            <w:r w:rsidRPr="003E4299">
              <w:rPr>
                <w:b/>
                <w:color w:val="000000" w:themeColor="text1"/>
                <w:sz w:val="26"/>
                <w:szCs w:val="26"/>
                <w:highlight w:val="white"/>
              </w:rPr>
              <w:t>2. T</w:t>
            </w:r>
            <w:r w:rsidRPr="003E4299">
              <w:rPr>
                <w:b/>
                <w:color w:val="000000" w:themeColor="text1"/>
                <w:sz w:val="26"/>
                <w:szCs w:val="26"/>
              </w:rPr>
              <w:t xml:space="preserve">rung tâm giáo dục thường xuyên, trung tâm giáo dục nghề nghiệp - giáo dục thường xuyên tư thục tổ chức hoạt động trở lại quy định tại </w:t>
            </w:r>
            <w:r w:rsidRPr="003E4299">
              <w:rPr>
                <w:b/>
                <w:bCs/>
                <w:color w:val="000000" w:themeColor="text1"/>
                <w:sz w:val="26"/>
                <w:szCs w:val="26"/>
              </w:rPr>
              <w:t>khoản C.VII, mục 1, Phụ lục I.3 Nghị quyết số 66.16/2026/NQ-CP</w:t>
            </w:r>
            <w:r w:rsidRPr="003E4299">
              <w:rPr>
                <w:b/>
                <w:color w:val="000000" w:themeColor="text1"/>
                <w:sz w:val="26"/>
                <w:szCs w:val="26"/>
              </w:rPr>
              <w:t>:</w:t>
            </w:r>
          </w:p>
          <w:p w14:paraId="2C192D9F"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Trong thời hạn bị đình chỉ hoặc hết thời hạn đình chỉ, khi đã khắc phục đầy đủ các nguyên nhân dẫn đến việc đình chỉ, trung tâm tự tổ chức hoạt động trở lại và chịu trách nhiệm trước pháp luật về việc đáp ứng các điều kiện hoạt động theo quy định.</w:t>
            </w:r>
          </w:p>
          <w:p w14:paraId="5CF7FFB5"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 xml:space="preserve">Trước khi hoạt động trở lại, trung tâm có trách nhiệm công khai </w:t>
            </w:r>
            <w:r w:rsidRPr="003E4299">
              <w:rPr>
                <w:color w:val="000000" w:themeColor="text1"/>
                <w:sz w:val="26"/>
                <w:szCs w:val="26"/>
                <w:shd w:val="clear" w:color="auto" w:fill="FFFFFF"/>
              </w:rPr>
              <w:t xml:space="preserve">trên các phương tiện thông tin đại chúng </w:t>
            </w:r>
            <w:r w:rsidRPr="003E4299">
              <w:rPr>
                <w:color w:val="000000" w:themeColor="text1"/>
                <w:sz w:val="26"/>
                <w:szCs w:val="26"/>
              </w:rPr>
              <w:t>và thông báo bằng văn bản đến Sở Giáo dục và Đào tạo về việc đã khắc phục các nguyên nhân bị đình chỉ, kèm theo tài liệu minh chứng (nếu có).</w:t>
            </w:r>
          </w:p>
          <w:p w14:paraId="09438221" w14:textId="31199F84"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 xml:space="preserve">Sở Giáo dục và Đào tạo thực hiện kiểm tra, giám sát việc duy trì các điều kiện hoạt động của trung tâm theo quy định của pháp luật; </w:t>
            </w:r>
            <w:r w:rsidRPr="003E4299">
              <w:rPr>
                <w:rFonts w:ascii="Times New Roman" w:hAnsi="Times New Roman" w:cs="Times New Roman"/>
                <w:color w:val="000000" w:themeColor="text1"/>
                <w:sz w:val="26"/>
                <w:szCs w:val="26"/>
              </w:rPr>
              <w:lastRenderedPageBreak/>
              <w:t>trường hợp phát hiện không bảo đảm điều kiện thì xử lý theo thẩm quyền.</w:t>
            </w:r>
          </w:p>
        </w:tc>
        <w:tc>
          <w:tcPr>
            <w:tcW w:w="3828" w:type="dxa"/>
          </w:tcPr>
          <w:p w14:paraId="3F095FD9" w14:textId="77777777" w:rsidR="00A70641" w:rsidRPr="003E4299" w:rsidRDefault="00A70641" w:rsidP="00A70641">
            <w:pPr>
              <w:spacing w:before="120" w:after="120"/>
              <w:jc w:val="both"/>
              <w:rPr>
                <w:rFonts w:ascii="Times New Roman" w:hAnsi="Times New Roman" w:cs="Times New Roman"/>
                <w:color w:val="000000" w:themeColor="text1"/>
                <w:sz w:val="26"/>
                <w:szCs w:val="26"/>
                <w:lang w:val="pt-BR"/>
              </w:rPr>
            </w:pPr>
            <w:r w:rsidRPr="003E4299">
              <w:rPr>
                <w:rFonts w:ascii="Times New Roman" w:hAnsi="Times New Roman" w:cs="Times New Roman"/>
                <w:color w:val="000000" w:themeColor="text1"/>
                <w:sz w:val="26"/>
                <w:szCs w:val="26"/>
                <w:lang w:val="pt-BR"/>
              </w:rPr>
              <w:lastRenderedPageBreak/>
              <w:t xml:space="preserve">Bãi bỏ thủ tục hành chính. </w:t>
            </w:r>
          </w:p>
          <w:p w14:paraId="7DE3DC04" w14:textId="65AED9F4"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lang w:val="pt-BR"/>
              </w:rPr>
              <w:t xml:space="preserve">Lý do: Việc cho phép hoạt động trở lại được áp dụng đối với các </w:t>
            </w:r>
            <w:r w:rsidRPr="003E4299">
              <w:rPr>
                <w:rFonts w:ascii="Times New Roman" w:hAnsi="Times New Roman" w:cs="Times New Roman"/>
                <w:color w:val="000000" w:themeColor="text1"/>
                <w:sz w:val="26"/>
                <w:szCs w:val="26"/>
                <w:lang w:val="vi-VN"/>
              </w:rPr>
              <w:t xml:space="preserve">trung tâm giáo dục thường xuyên, trung tâm giáo dục nghề nghiệp - giáo dục thường xuyên tư thục </w:t>
            </w:r>
            <w:r w:rsidRPr="003E4299">
              <w:rPr>
                <w:rFonts w:ascii="Times New Roman" w:hAnsi="Times New Roman" w:cs="Times New Roman"/>
                <w:color w:val="000000" w:themeColor="text1"/>
                <w:sz w:val="26"/>
                <w:szCs w:val="26"/>
                <w:lang w:val="pt-BR"/>
              </w:rPr>
              <w:t xml:space="preserve"> trong trường hợp đã bị tạm đình chỉ hoạt động và có nhu cầu tiếp tục hoạt động trở lại sau khi khắc phục các nguyên nhân dẫn đến đình chỉ. Việc quy định thủ tục hành chính mang tính tiền kiểm, phát sinh thêm chi phí tuân thủ thủ tục hành chính không cần thiết. Bãi bỏ thủ tục hành chính này và chuyển sang cơ chế hậu kiểm, theo đó, </w:t>
            </w:r>
            <w:r w:rsidRPr="003E4299">
              <w:rPr>
                <w:rFonts w:ascii="Times New Roman" w:hAnsi="Times New Roman" w:cs="Times New Roman"/>
                <w:color w:val="000000" w:themeColor="text1"/>
                <w:sz w:val="26"/>
                <w:szCs w:val="26"/>
                <w:lang w:val="vi-VN"/>
              </w:rPr>
              <w:t xml:space="preserve">trung tâm giáo dục thường xuyên, trung tâm giáo dục nghề nghiệp - giáo dục thường xuyên tư thục </w:t>
            </w:r>
            <w:r w:rsidRPr="003E4299">
              <w:rPr>
                <w:rFonts w:ascii="Times New Roman" w:hAnsi="Times New Roman" w:cs="Times New Roman"/>
                <w:color w:val="000000" w:themeColor="text1"/>
                <w:sz w:val="26"/>
                <w:szCs w:val="26"/>
                <w:lang w:val="pt-BR"/>
              </w:rPr>
              <w:t>tự chịu trách nhiệm tổ chức hoạt động trở lại sau khi khắc phục đầy đủ các nguyên nhân bị đình chỉ, có trách nhiệm thông báo bằng văn bản đến Sở Giáo dục và Đào tạo. Sở Giáo dục và Đào tạo thực hiện hậu kiểm, kiểm tra việc duy trì điều kiện hoạt động theo quy định của pháp luật.</w:t>
            </w:r>
          </w:p>
        </w:tc>
      </w:tr>
      <w:tr w:rsidR="00A70641" w:rsidRPr="003E4299" w14:paraId="6BBFE3A1" w14:textId="77777777" w:rsidTr="00462FCC">
        <w:tc>
          <w:tcPr>
            <w:tcW w:w="746" w:type="dxa"/>
          </w:tcPr>
          <w:p w14:paraId="25DBD557" w14:textId="77777777" w:rsidR="00A70641" w:rsidRPr="003E4299" w:rsidRDefault="00A70641" w:rsidP="00A70641">
            <w:pPr>
              <w:rPr>
                <w:rFonts w:ascii="Times New Roman" w:hAnsi="Times New Roman" w:cs="Times New Roman"/>
                <w:color w:val="000000" w:themeColor="text1"/>
                <w:sz w:val="26"/>
                <w:szCs w:val="26"/>
              </w:rPr>
            </w:pPr>
          </w:p>
        </w:tc>
        <w:tc>
          <w:tcPr>
            <w:tcW w:w="4069" w:type="dxa"/>
          </w:tcPr>
          <w:p w14:paraId="7FEC4279" w14:textId="77777777" w:rsidR="00A70641" w:rsidRPr="003E4299" w:rsidRDefault="00A70641" w:rsidP="00A70641">
            <w:pPr>
              <w:tabs>
                <w:tab w:val="right" w:leader="dot" w:pos="142"/>
                <w:tab w:val="left" w:pos="567"/>
              </w:tabs>
              <w:spacing w:before="240"/>
              <w:ind w:firstLine="567"/>
              <w:jc w:val="both"/>
              <w:rPr>
                <w:rFonts w:ascii="Times New Roman" w:eastAsia="Calibri" w:hAnsi="Times New Roman" w:cs="Times New Roman"/>
                <w:b/>
                <w:color w:val="000000" w:themeColor="text1"/>
                <w:spacing w:val="-2"/>
                <w:sz w:val="26"/>
                <w:szCs w:val="26"/>
                <w:lang w:val="nl-NL"/>
              </w:rPr>
            </w:pPr>
            <w:r w:rsidRPr="003E4299">
              <w:rPr>
                <w:rFonts w:ascii="Times New Roman" w:eastAsia="Calibri" w:hAnsi="Times New Roman" w:cs="Times New Roman"/>
                <w:b/>
                <w:color w:val="000000" w:themeColor="text1"/>
                <w:spacing w:val="-2"/>
                <w:sz w:val="26"/>
                <w:szCs w:val="26"/>
                <w:shd w:val="clear" w:color="auto" w:fill="FFFFFF"/>
                <w:lang w:val="nl-NL"/>
              </w:rPr>
              <w:t xml:space="preserve">III. </w:t>
            </w:r>
            <w:r w:rsidRPr="003E4299">
              <w:rPr>
                <w:rFonts w:ascii="Times New Roman" w:eastAsia="Calibri" w:hAnsi="Times New Roman" w:cs="Times New Roman"/>
                <w:b/>
                <w:color w:val="000000" w:themeColor="text1"/>
                <w:spacing w:val="-2"/>
                <w:sz w:val="26"/>
                <w:szCs w:val="26"/>
                <w:lang w:val="nl-NL"/>
              </w:rPr>
              <w:t>Thời hạn giải quyết thủ tục cho phép trung tâm khác thực hiện nhiệm vụ giáo dục thường xuyên hoạt động trở lại quy định tại điểm c khoản 2 Điều 33 Phụ lục I</w:t>
            </w:r>
            <w:r w:rsidRPr="003E4299">
              <w:rPr>
                <w:rFonts w:ascii="Times New Roman" w:hAnsi="Times New Roman" w:cs="Times New Roman"/>
                <w:color w:val="000000" w:themeColor="text1"/>
                <w:spacing w:val="-2"/>
                <w:sz w:val="26"/>
                <w:szCs w:val="26"/>
                <w:lang w:val="nl-NL"/>
              </w:rPr>
              <w:t xml:space="preserve"> </w:t>
            </w:r>
            <w:r w:rsidRPr="003E4299">
              <w:rPr>
                <w:rFonts w:ascii="Times New Roman" w:eastAsia="Calibri" w:hAnsi="Times New Roman" w:cs="Times New Roman"/>
                <w:b/>
                <w:color w:val="000000" w:themeColor="text1"/>
                <w:spacing w:val="-2"/>
                <w:sz w:val="26"/>
                <w:szCs w:val="26"/>
                <w:lang w:val="nl-NL"/>
              </w:rPr>
              <w:t>ban hành kèm theo Nghị định số 142/2025/NĐ-CP</w:t>
            </w:r>
          </w:p>
          <w:p w14:paraId="25BF1E2F" w14:textId="77777777" w:rsidR="00A70641" w:rsidRPr="003E4299" w:rsidRDefault="00A70641" w:rsidP="00A70641">
            <w:pPr>
              <w:tabs>
                <w:tab w:val="right" w:leader="dot" w:pos="142"/>
                <w:tab w:val="left" w:pos="567"/>
              </w:tabs>
              <w:spacing w:before="240"/>
              <w:ind w:firstLine="567"/>
              <w:jc w:val="both"/>
              <w:rPr>
                <w:rFonts w:ascii="Times New Roman" w:eastAsia="Calibri" w:hAnsi="Times New Roman" w:cs="Times New Roman"/>
                <w:b/>
                <w:color w:val="000000" w:themeColor="text1"/>
                <w:sz w:val="26"/>
                <w:szCs w:val="26"/>
                <w:shd w:val="clear" w:color="auto" w:fill="FFFFFF"/>
                <w:lang w:val="nl-NL"/>
              </w:rPr>
            </w:pPr>
            <w:r w:rsidRPr="003E4299">
              <w:rPr>
                <w:rFonts w:ascii="Times New Roman" w:eastAsia="Calibri" w:hAnsi="Times New Roman" w:cs="Times New Roman"/>
                <w:bCs/>
                <w:color w:val="000000" w:themeColor="text1"/>
                <w:sz w:val="26"/>
                <w:szCs w:val="26"/>
                <w:lang w:val="nl-NL"/>
              </w:rPr>
              <w:t xml:space="preserve">Trong thời hạn bị đình chỉ, nếu nguyên nhân dẫn đến việc đình chỉ được khắc phục thì trung tâm </w:t>
            </w:r>
            <w:r w:rsidRPr="003E4299">
              <w:rPr>
                <w:rFonts w:ascii="Times New Roman" w:eastAsia="Calibri" w:hAnsi="Times New Roman" w:cs="Times New Roman"/>
                <w:color w:val="000000" w:themeColor="text1"/>
                <w:sz w:val="26"/>
                <w:szCs w:val="26"/>
                <w:lang w:val="vi-VN"/>
              </w:rPr>
              <w:t xml:space="preserve">thông báo bằng văn bản gửi </w:t>
            </w:r>
            <w:r w:rsidRPr="003E4299">
              <w:rPr>
                <w:rFonts w:ascii="Times New Roman" w:eastAsia="Calibri" w:hAnsi="Times New Roman" w:cs="Times New Roman"/>
                <w:bCs/>
                <w:color w:val="000000" w:themeColor="text1"/>
                <w:sz w:val="26"/>
                <w:szCs w:val="26"/>
                <w:lang w:val="nl-NL"/>
              </w:rPr>
              <w:t xml:space="preserve">kèm theo minh chứng cho </w:t>
            </w:r>
            <w:r w:rsidRPr="003E4299">
              <w:rPr>
                <w:rFonts w:ascii="Times New Roman" w:eastAsia="Calibri" w:hAnsi="Times New Roman" w:cs="Times New Roman"/>
                <w:color w:val="000000" w:themeColor="text1"/>
                <w:sz w:val="26"/>
                <w:szCs w:val="26"/>
                <w:shd w:val="clear" w:color="auto" w:fill="FFFFFF"/>
                <w:lang w:val="nl-NL"/>
              </w:rPr>
              <w:t>Trung tâm Phục vụ hành chính công</w:t>
            </w:r>
            <w:r w:rsidRPr="003E4299">
              <w:rPr>
                <w:rFonts w:ascii="Times New Roman" w:eastAsia="Calibri" w:hAnsi="Times New Roman" w:cs="Times New Roman"/>
                <w:bCs/>
                <w:color w:val="000000" w:themeColor="text1"/>
                <w:sz w:val="26"/>
                <w:szCs w:val="26"/>
                <w:lang w:val="nl-NL"/>
              </w:rPr>
              <w:t>. Trong thời hạn 04 ngày làm việc, kể từ ngày nhận được thông báo của trung tâm, Giám đốc Sở Giáo dục và Đào tạo quyết định cho phép trung tâm hoạt động trở lại và công bố công khai trên các phương tiện thông tin đại chúng.</w:t>
            </w:r>
          </w:p>
          <w:p w14:paraId="7D942798"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tcPr>
          <w:p w14:paraId="2FF5BF3A" w14:textId="77777777" w:rsidR="00A70641" w:rsidRPr="003E4299" w:rsidRDefault="00A70641" w:rsidP="00A70641">
            <w:pPr>
              <w:spacing w:before="40" w:after="40" w:line="300" w:lineRule="exact"/>
              <w:jc w:val="both"/>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1. Không thực hiện thủ tục Cho phép trung tâm khác thực hiện nhiệm vụ giáo dục thường xuyên hoạt động trở lại quy định tại điểm c khoản 2 Điều 33 Phụ lục I Nghị định số 142/2025/NĐ-CP; khoản C.III, mục 1, Phụ lục I.3 Nghị quyết số 66.16/2026/NQ-CP.</w:t>
            </w:r>
          </w:p>
          <w:p w14:paraId="01B5D8DC" w14:textId="77777777" w:rsidR="00A70641" w:rsidRPr="003E4299" w:rsidRDefault="00A70641" w:rsidP="00A70641">
            <w:pPr>
              <w:pStyle w:val="NormalWeb"/>
              <w:shd w:val="clear" w:color="auto" w:fill="FFFFFF"/>
              <w:spacing w:before="0" w:beforeAutospacing="0" w:after="0" w:afterAutospacing="0" w:line="264" w:lineRule="auto"/>
              <w:jc w:val="both"/>
              <w:rPr>
                <w:b/>
                <w:color w:val="000000" w:themeColor="text1"/>
                <w:sz w:val="26"/>
                <w:szCs w:val="26"/>
              </w:rPr>
            </w:pPr>
            <w:r w:rsidRPr="003E4299">
              <w:rPr>
                <w:b/>
                <w:color w:val="000000" w:themeColor="text1"/>
                <w:sz w:val="26"/>
                <w:szCs w:val="26"/>
              </w:rPr>
              <w:t xml:space="preserve">2. Trung tâm khác thực hiện nhiệm vụ giáo dục thường xuyên hoạt động trở lại quy định tại </w:t>
            </w:r>
            <w:r w:rsidRPr="003E4299">
              <w:rPr>
                <w:b/>
                <w:bCs/>
                <w:color w:val="000000" w:themeColor="text1"/>
                <w:sz w:val="26"/>
                <w:szCs w:val="26"/>
              </w:rPr>
              <w:t>khoản C.III, mục 1, Phụ lục I.3 Nghị quyết số 66.16/2026/NQ-CP</w:t>
            </w:r>
            <w:r w:rsidRPr="003E4299">
              <w:rPr>
                <w:b/>
                <w:color w:val="000000" w:themeColor="text1"/>
                <w:sz w:val="26"/>
                <w:szCs w:val="26"/>
              </w:rPr>
              <w:t>:</w:t>
            </w:r>
          </w:p>
          <w:p w14:paraId="384D19A8"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Trong thời hạn bị đình chỉ hoặc hết thời hạn đình chỉ, khi đã khắc phục đầy đủ các nguyên nhân dẫn đến việc đình chỉ, trung tâm tự tổ chức hoạt động trở lại và chịu trách nhiệm trước pháp luật về việc đáp ứng các điều kiện hoạt động theo quy định.</w:t>
            </w:r>
          </w:p>
          <w:p w14:paraId="00DE228C"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 xml:space="preserve">Trước khi hoạt động trở lại, trung tâm có trách nhiệm công khai </w:t>
            </w:r>
            <w:r w:rsidRPr="003E4299">
              <w:rPr>
                <w:color w:val="000000" w:themeColor="text1"/>
                <w:sz w:val="26"/>
                <w:szCs w:val="26"/>
                <w:shd w:val="clear" w:color="auto" w:fill="FFFFFF"/>
              </w:rPr>
              <w:t xml:space="preserve">trên các phương tiện thông tin đại chúng </w:t>
            </w:r>
            <w:r w:rsidRPr="003E4299">
              <w:rPr>
                <w:color w:val="000000" w:themeColor="text1"/>
                <w:sz w:val="26"/>
                <w:szCs w:val="26"/>
              </w:rPr>
              <w:t>và thông báo bằng văn bản đến Sở Giáo dục và Đào tạo về việc đã khắc phục các nguyên nhân bị đình chỉ, kèm theo tài liệu minh chứng (nếu có).</w:t>
            </w:r>
          </w:p>
          <w:p w14:paraId="37BFECE1" w14:textId="64DFF72D"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 xml:space="preserve">Sở Giáo dục và Đào tạo thực hiện kiểm tra, giám sát việc duy trì các điều kiện hoạt động của trung tâm theo quy định của pháp luật; </w:t>
            </w:r>
            <w:r w:rsidRPr="003E4299">
              <w:rPr>
                <w:rFonts w:ascii="Times New Roman" w:hAnsi="Times New Roman" w:cs="Times New Roman"/>
                <w:color w:val="000000" w:themeColor="text1"/>
                <w:sz w:val="26"/>
                <w:szCs w:val="26"/>
              </w:rPr>
              <w:lastRenderedPageBreak/>
              <w:t>trường hợp phát hiện không bảo đảm điều kiện thì xử lý theo thẩm quyền.</w:t>
            </w:r>
          </w:p>
        </w:tc>
        <w:tc>
          <w:tcPr>
            <w:tcW w:w="3828" w:type="dxa"/>
          </w:tcPr>
          <w:p w14:paraId="7F1A5A87" w14:textId="77777777" w:rsidR="00A70641" w:rsidRPr="003E4299" w:rsidRDefault="00A70641" w:rsidP="00A70641">
            <w:pPr>
              <w:spacing w:before="120" w:after="120"/>
              <w:ind w:firstLine="567"/>
              <w:jc w:val="both"/>
              <w:rPr>
                <w:rFonts w:ascii="Times New Roman" w:hAnsi="Times New Roman" w:cs="Times New Roman"/>
                <w:color w:val="000000" w:themeColor="text1"/>
                <w:sz w:val="26"/>
                <w:szCs w:val="26"/>
                <w:lang w:val="pt-BR"/>
              </w:rPr>
            </w:pPr>
            <w:r w:rsidRPr="003E4299">
              <w:rPr>
                <w:rFonts w:ascii="Times New Roman" w:hAnsi="Times New Roman" w:cs="Times New Roman"/>
                <w:color w:val="000000" w:themeColor="text1"/>
                <w:sz w:val="26"/>
                <w:szCs w:val="26"/>
                <w:lang w:val="pt-BR"/>
              </w:rPr>
              <w:lastRenderedPageBreak/>
              <w:t xml:space="preserve">Bãi bỏ thủ tục hành chính. </w:t>
            </w:r>
          </w:p>
          <w:p w14:paraId="58EF348D" w14:textId="310FE8E7"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lang w:val="pt-BR"/>
              </w:rPr>
              <w:t xml:space="preserve">Lý do: Việc cho phép hoạt động trở lại được áp dụng đối với các </w:t>
            </w:r>
            <w:r w:rsidRPr="003E4299">
              <w:rPr>
                <w:rFonts w:ascii="Times New Roman" w:hAnsi="Times New Roman" w:cs="Times New Roman"/>
                <w:color w:val="000000" w:themeColor="text1"/>
                <w:sz w:val="26"/>
                <w:szCs w:val="26"/>
              </w:rPr>
              <w:t>trung tâm khác thực hiện nhiệm vụ giáo dục thường xuyên</w:t>
            </w:r>
            <w:r w:rsidRPr="003E4299">
              <w:rPr>
                <w:rFonts w:ascii="Times New Roman" w:hAnsi="Times New Roman" w:cs="Times New Roman"/>
                <w:color w:val="000000" w:themeColor="text1"/>
                <w:sz w:val="26"/>
                <w:szCs w:val="26"/>
                <w:lang w:val="pt-BR"/>
              </w:rPr>
              <w:t xml:space="preserve"> trong trường hợp đã bị tạm đình chỉ hoạt động và có nhu cầu tiếp tục hoạt động trở lại sau khi khắc phục các nguyên nhân dẫn đến đình chỉ. Việc quy định thủ tục hành chính mang tính tiền kiểm, phát sinh thêm chi phí tuân thủ thủ tục hành chính không cần thiết. Bãi bỏ thủ tục hành chính này và chuyển sang cơ chế hậu kiểm, theo đó, </w:t>
            </w:r>
            <w:r w:rsidRPr="003E4299">
              <w:rPr>
                <w:rFonts w:ascii="Times New Roman" w:hAnsi="Times New Roman" w:cs="Times New Roman"/>
                <w:color w:val="000000" w:themeColor="text1"/>
                <w:sz w:val="26"/>
                <w:szCs w:val="26"/>
              </w:rPr>
              <w:t>trung tâm khác thực hiện nhiệm vụ giáo dục thường xuyên</w:t>
            </w:r>
            <w:r w:rsidRPr="003E4299">
              <w:rPr>
                <w:rFonts w:ascii="Times New Roman" w:hAnsi="Times New Roman" w:cs="Times New Roman"/>
                <w:bCs/>
                <w:color w:val="000000" w:themeColor="text1"/>
                <w:sz w:val="26"/>
                <w:szCs w:val="26"/>
              </w:rPr>
              <w:t xml:space="preserve"> </w:t>
            </w:r>
            <w:r w:rsidRPr="003E4299">
              <w:rPr>
                <w:rFonts w:ascii="Times New Roman" w:hAnsi="Times New Roman" w:cs="Times New Roman"/>
                <w:color w:val="000000" w:themeColor="text1"/>
                <w:sz w:val="26"/>
                <w:szCs w:val="26"/>
                <w:lang w:val="pt-BR"/>
              </w:rPr>
              <w:t>tự chịu trách nhiệm tổ chức hoạt động trở lại sau khi khắc phục đầy đủ các nguyên nhân bị đình chỉ, có trách nhiệm thông báo bằng văn bản đến Sở Giáo dục và Đào tạo. Sở Giáo dục và Đào tạo thực hiện hậu kiểm, kiểm tra việc duy trì điều kiện hoạt động theo quy định của pháp luật.</w:t>
            </w:r>
          </w:p>
        </w:tc>
      </w:tr>
      <w:tr w:rsidR="00A70641" w:rsidRPr="003E4299" w14:paraId="7657784F" w14:textId="77777777" w:rsidTr="00462FCC">
        <w:tc>
          <w:tcPr>
            <w:tcW w:w="746" w:type="dxa"/>
          </w:tcPr>
          <w:p w14:paraId="3B8C9299" w14:textId="77777777" w:rsidR="00A70641" w:rsidRPr="003E4299" w:rsidRDefault="00A70641" w:rsidP="00A70641">
            <w:pPr>
              <w:rPr>
                <w:rFonts w:ascii="Times New Roman" w:hAnsi="Times New Roman" w:cs="Times New Roman"/>
                <w:color w:val="000000" w:themeColor="text1"/>
                <w:sz w:val="26"/>
                <w:szCs w:val="26"/>
              </w:rPr>
            </w:pPr>
          </w:p>
        </w:tc>
        <w:tc>
          <w:tcPr>
            <w:tcW w:w="4069" w:type="dxa"/>
          </w:tcPr>
          <w:p w14:paraId="4A66A322" w14:textId="77777777" w:rsidR="00A70641" w:rsidRPr="003E4299" w:rsidRDefault="00A70641" w:rsidP="00A70641">
            <w:pPr>
              <w:tabs>
                <w:tab w:val="right" w:leader="dot" w:pos="142"/>
                <w:tab w:val="left" w:pos="567"/>
              </w:tabs>
              <w:spacing w:before="160"/>
              <w:ind w:firstLine="567"/>
              <w:jc w:val="both"/>
              <w:rPr>
                <w:rFonts w:ascii="Times New Roman" w:eastAsia="Calibri" w:hAnsi="Times New Roman" w:cs="Times New Roman"/>
                <w:b/>
                <w:color w:val="000000" w:themeColor="text1"/>
                <w:sz w:val="26"/>
                <w:szCs w:val="26"/>
                <w:lang w:val="nl-NL"/>
              </w:rPr>
            </w:pPr>
            <w:r w:rsidRPr="003E4299">
              <w:rPr>
                <w:rFonts w:ascii="Times New Roman" w:eastAsia="Calibri" w:hAnsi="Times New Roman" w:cs="Times New Roman"/>
                <w:b/>
                <w:color w:val="000000" w:themeColor="text1"/>
                <w:sz w:val="26"/>
                <w:szCs w:val="26"/>
                <w:shd w:val="clear" w:color="auto" w:fill="FFFFFF"/>
                <w:lang w:val="nl-NL"/>
              </w:rPr>
              <w:t xml:space="preserve">XV. </w:t>
            </w:r>
            <w:r w:rsidRPr="003E4299">
              <w:rPr>
                <w:rFonts w:ascii="Times New Roman" w:eastAsia="Calibri" w:hAnsi="Times New Roman" w:cs="Times New Roman"/>
                <w:b/>
                <w:color w:val="000000" w:themeColor="text1"/>
                <w:sz w:val="26"/>
                <w:szCs w:val="26"/>
                <w:lang w:val="nl-NL"/>
              </w:rPr>
              <w:t>Thời hạn giải quyết thủ tục cho phép trung tâm hỗ trợ phát triển giáo dục hòa nhập hoạt động giáo dục trở lại quy định tại điểm c khoản 2 Điều 37 Phụ lục I</w:t>
            </w:r>
            <w:r w:rsidRPr="003E4299">
              <w:rPr>
                <w:rFonts w:ascii="Times New Roman" w:hAnsi="Times New Roman" w:cs="Times New Roman"/>
                <w:color w:val="000000" w:themeColor="text1"/>
                <w:sz w:val="26"/>
                <w:szCs w:val="26"/>
                <w:lang w:val="nl-NL"/>
              </w:rPr>
              <w:t xml:space="preserve"> </w:t>
            </w:r>
            <w:r w:rsidRPr="003E4299">
              <w:rPr>
                <w:rFonts w:ascii="Times New Roman" w:eastAsia="Calibri" w:hAnsi="Times New Roman" w:cs="Times New Roman"/>
                <w:b/>
                <w:color w:val="000000" w:themeColor="text1"/>
                <w:sz w:val="26"/>
                <w:szCs w:val="26"/>
                <w:lang w:val="nl-NL"/>
              </w:rPr>
              <w:t>ban hành kèm theo Nghị định số 142/2025/NĐ-CP</w:t>
            </w:r>
          </w:p>
          <w:p w14:paraId="5E8D388D" w14:textId="77777777" w:rsidR="00A70641" w:rsidRPr="003E4299" w:rsidRDefault="00A70641" w:rsidP="00A70641">
            <w:pPr>
              <w:tabs>
                <w:tab w:val="right" w:leader="dot" w:pos="142"/>
                <w:tab w:val="left" w:pos="567"/>
              </w:tabs>
              <w:spacing w:before="160"/>
              <w:ind w:firstLine="567"/>
              <w:jc w:val="both"/>
              <w:rPr>
                <w:rFonts w:ascii="Times New Roman" w:eastAsia="Calibri" w:hAnsi="Times New Roman" w:cs="Times New Roman"/>
                <w:b/>
                <w:color w:val="000000" w:themeColor="text1"/>
                <w:sz w:val="26"/>
                <w:szCs w:val="26"/>
                <w:shd w:val="clear" w:color="auto" w:fill="FFFFFF"/>
                <w:lang w:val="nl-NL"/>
              </w:rPr>
            </w:pPr>
            <w:r w:rsidRPr="003E4299">
              <w:rPr>
                <w:rFonts w:ascii="Times New Roman" w:eastAsia="Calibri" w:hAnsi="Times New Roman" w:cs="Times New Roman"/>
                <w:color w:val="000000" w:themeColor="text1"/>
                <w:sz w:val="26"/>
                <w:szCs w:val="26"/>
                <w:lang w:val="nl-NL"/>
              </w:rPr>
              <w:t xml:space="preserve">Trong thời hạn bị đình chỉ, nếu nguyên nhân dẫn đến việc đình chỉ được khắc phục thì trung tâm </w:t>
            </w:r>
            <w:r w:rsidRPr="003E4299">
              <w:rPr>
                <w:rFonts w:ascii="Times New Roman" w:eastAsia="Calibri" w:hAnsi="Times New Roman" w:cs="Times New Roman"/>
                <w:color w:val="000000" w:themeColor="text1"/>
                <w:sz w:val="26"/>
                <w:szCs w:val="26"/>
                <w:lang w:val="vi-VN"/>
              </w:rPr>
              <w:t xml:space="preserve">thông báo bằng văn </w:t>
            </w:r>
            <w:r w:rsidRPr="003E4299">
              <w:rPr>
                <w:rFonts w:ascii="Times New Roman" w:eastAsia="Calibri" w:hAnsi="Times New Roman" w:cs="Times New Roman"/>
                <w:color w:val="000000" w:themeColor="text1"/>
                <w:sz w:val="26"/>
                <w:szCs w:val="26"/>
                <w:lang w:val="nl-NL"/>
              </w:rPr>
              <w:t xml:space="preserve">kèm theo minh chứng đến </w:t>
            </w:r>
            <w:r w:rsidRPr="003E4299">
              <w:rPr>
                <w:rFonts w:ascii="Times New Roman" w:eastAsia="Calibri" w:hAnsi="Times New Roman" w:cs="Times New Roman"/>
                <w:color w:val="000000" w:themeColor="text1"/>
                <w:sz w:val="26"/>
                <w:szCs w:val="26"/>
                <w:shd w:val="clear" w:color="auto" w:fill="FFFFFF"/>
                <w:lang w:val="nl-NL"/>
              </w:rPr>
              <w:t>Trung tâm Phục vụ hành chính công</w:t>
            </w:r>
            <w:r w:rsidRPr="003E4299">
              <w:rPr>
                <w:rFonts w:ascii="Times New Roman" w:eastAsia="Calibri" w:hAnsi="Times New Roman" w:cs="Times New Roman"/>
                <w:color w:val="000000" w:themeColor="text1"/>
                <w:sz w:val="26"/>
                <w:szCs w:val="26"/>
                <w:lang w:val="nl-NL"/>
              </w:rPr>
              <w:t>. Trong thời hạn 05 ngày làm việc, kể từ ngày nhận được thông báo của trung tâm, Chủ tịch Ủy ban nhân dân cấp tỉnh hoặc Giám đốc Sở Giáo dục và Đào tạo quyết định cho phép trung tâm hoạt động trở lại và công bố công khai trên các phương tiện thông tin đại chúng.</w:t>
            </w:r>
          </w:p>
          <w:p w14:paraId="1AE0BBD8"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tcPr>
          <w:p w14:paraId="6ABF53F5" w14:textId="77777777" w:rsidR="00A70641" w:rsidRPr="003E4299" w:rsidRDefault="00A70641" w:rsidP="00A70641">
            <w:pPr>
              <w:tabs>
                <w:tab w:val="right" w:pos="0"/>
                <w:tab w:val="left" w:pos="567"/>
              </w:tabs>
              <w:spacing w:before="40" w:after="40" w:line="300" w:lineRule="exact"/>
              <w:jc w:val="both"/>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highlight w:val="white"/>
              </w:rPr>
              <w:t xml:space="preserve">1. </w:t>
            </w:r>
            <w:r w:rsidRPr="003E4299">
              <w:rPr>
                <w:rFonts w:ascii="Times New Roman" w:hAnsi="Times New Roman" w:cs="Times New Roman"/>
                <w:b/>
                <w:color w:val="000000" w:themeColor="text1"/>
                <w:sz w:val="26"/>
                <w:szCs w:val="26"/>
              </w:rPr>
              <w:t>Không thực hiện thủ tục Cho phép trung tâm hỗ trợ phát triển giáo dục hòa nhập tư thục hoạt động trở lại  quy định tại điểm c khoản 2 Điều 37 Phụ lục I Nghị định số 142/2025/NĐ-CP; khoản C.XV, mục 1, Phụ lục I.3 Nghị quyết số 66.16/2026/NQ-CP.</w:t>
            </w:r>
          </w:p>
          <w:p w14:paraId="4904DCEF" w14:textId="77777777" w:rsidR="00A70641" w:rsidRPr="003E4299" w:rsidRDefault="00A70641" w:rsidP="00A70641">
            <w:pPr>
              <w:pStyle w:val="NormalWeb"/>
              <w:shd w:val="clear" w:color="auto" w:fill="FFFFFF"/>
              <w:spacing w:before="0" w:beforeAutospacing="0" w:after="0" w:afterAutospacing="0" w:line="264" w:lineRule="auto"/>
              <w:jc w:val="both"/>
              <w:rPr>
                <w:b/>
                <w:color w:val="000000" w:themeColor="text1"/>
                <w:sz w:val="26"/>
                <w:szCs w:val="26"/>
              </w:rPr>
            </w:pPr>
            <w:r w:rsidRPr="003E4299">
              <w:rPr>
                <w:b/>
                <w:color w:val="000000" w:themeColor="text1"/>
                <w:sz w:val="26"/>
                <w:szCs w:val="26"/>
                <w:highlight w:val="white"/>
              </w:rPr>
              <w:t xml:space="preserve">2. Trung tâm hỗ trợ phát triển giáo dục hòa nhập tư thục tổ chức hoạt động trở lại </w:t>
            </w:r>
            <w:r w:rsidRPr="003E4299">
              <w:rPr>
                <w:b/>
                <w:color w:val="000000" w:themeColor="text1"/>
                <w:sz w:val="26"/>
                <w:szCs w:val="26"/>
              </w:rPr>
              <w:t>quy định tại</w:t>
            </w:r>
            <w:r w:rsidRPr="003E4299">
              <w:rPr>
                <w:b/>
                <w:bCs/>
                <w:color w:val="000000" w:themeColor="text1"/>
                <w:sz w:val="26"/>
                <w:szCs w:val="26"/>
              </w:rPr>
              <w:t xml:space="preserve"> khoản C.XV, mục 1, Phụ lục I.3 Nghị quyết số 66.16/2026/NQ-CP</w:t>
            </w:r>
            <w:r w:rsidRPr="003E4299">
              <w:rPr>
                <w:b/>
                <w:color w:val="000000" w:themeColor="text1"/>
                <w:sz w:val="26"/>
                <w:szCs w:val="26"/>
              </w:rPr>
              <w:t>:</w:t>
            </w:r>
          </w:p>
          <w:p w14:paraId="5A9C8B1F"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Trong thời hạn bị đình chỉ hoặc hết thời hạn đình chỉ, khi đã khắc phục đầy đủ các nguyên nhân dẫn đến việc đình chỉ, trung tâm tự tổ chức hoạt động trở lại và chịu trách nhiệm trước pháp luật về việc đáp ứng các điều kiện hoạt động theo quy định.</w:t>
            </w:r>
          </w:p>
          <w:p w14:paraId="42921D59" w14:textId="77777777" w:rsidR="00A70641" w:rsidRPr="003E4299" w:rsidRDefault="00A70641" w:rsidP="00A70641">
            <w:pPr>
              <w:pStyle w:val="NormalWeb"/>
              <w:shd w:val="clear" w:color="auto" w:fill="FFFFFF"/>
              <w:spacing w:before="0" w:beforeAutospacing="0" w:after="0" w:afterAutospacing="0" w:line="264" w:lineRule="auto"/>
              <w:jc w:val="both"/>
              <w:rPr>
                <w:color w:val="000000" w:themeColor="text1"/>
                <w:sz w:val="26"/>
                <w:szCs w:val="26"/>
              </w:rPr>
            </w:pPr>
            <w:r w:rsidRPr="003E4299">
              <w:rPr>
                <w:color w:val="000000" w:themeColor="text1"/>
                <w:sz w:val="26"/>
                <w:szCs w:val="26"/>
              </w:rPr>
              <w:t xml:space="preserve">Trước khi hoạt động trở lại, trung tâm có trách nhiệm công khai </w:t>
            </w:r>
            <w:r w:rsidRPr="003E4299">
              <w:rPr>
                <w:color w:val="000000" w:themeColor="text1"/>
                <w:sz w:val="26"/>
                <w:szCs w:val="26"/>
                <w:shd w:val="clear" w:color="auto" w:fill="FFFFFF"/>
              </w:rPr>
              <w:t xml:space="preserve">trên các phương tiện thông tin đại chúng </w:t>
            </w:r>
            <w:r w:rsidRPr="003E4299">
              <w:rPr>
                <w:color w:val="000000" w:themeColor="text1"/>
                <w:sz w:val="26"/>
                <w:szCs w:val="26"/>
              </w:rPr>
              <w:t>và thông báo bằng văn bản đến Sở Giáo dục và Đào tạo về việc đã khắc phục các nguyên nhân bị đình chỉ, kèm theo tài liệu minh chứng (nếu có).</w:t>
            </w:r>
          </w:p>
          <w:p w14:paraId="3A931327" w14:textId="7A7CA72F"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 xml:space="preserve">Sở Giáo dục và Đào tạo thực hiện kiểm tra, giám sát việc duy trì các điều kiện hoạt động của trung tâm theo quy định của pháp luật; </w:t>
            </w:r>
            <w:r w:rsidRPr="003E4299">
              <w:rPr>
                <w:rFonts w:ascii="Times New Roman" w:hAnsi="Times New Roman" w:cs="Times New Roman"/>
                <w:color w:val="000000" w:themeColor="text1"/>
                <w:sz w:val="26"/>
                <w:szCs w:val="26"/>
              </w:rPr>
              <w:lastRenderedPageBreak/>
              <w:t>trường hợp phát hiện không bảo đảm điều kiện thì xử lý theo thẩm quyền.</w:t>
            </w:r>
          </w:p>
        </w:tc>
        <w:tc>
          <w:tcPr>
            <w:tcW w:w="3828" w:type="dxa"/>
          </w:tcPr>
          <w:p w14:paraId="1B26BDB2" w14:textId="77777777" w:rsidR="00A70641" w:rsidRPr="003E4299" w:rsidRDefault="00A70641" w:rsidP="00A70641">
            <w:pPr>
              <w:spacing w:before="120" w:after="120"/>
              <w:ind w:firstLine="567"/>
              <w:jc w:val="both"/>
              <w:rPr>
                <w:rFonts w:ascii="Times New Roman" w:hAnsi="Times New Roman" w:cs="Times New Roman"/>
                <w:color w:val="000000" w:themeColor="text1"/>
                <w:sz w:val="26"/>
                <w:szCs w:val="26"/>
                <w:lang w:val="pt-BR"/>
              </w:rPr>
            </w:pPr>
            <w:r w:rsidRPr="003E4299">
              <w:rPr>
                <w:rFonts w:ascii="Times New Roman" w:hAnsi="Times New Roman" w:cs="Times New Roman"/>
                <w:color w:val="000000" w:themeColor="text1"/>
                <w:sz w:val="26"/>
                <w:szCs w:val="26"/>
                <w:lang w:val="pt-BR"/>
              </w:rPr>
              <w:lastRenderedPageBreak/>
              <w:t xml:space="preserve">Bãi bỏ thủ tục hành chính. </w:t>
            </w:r>
          </w:p>
          <w:p w14:paraId="37529629" w14:textId="384826D0"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lang w:val="pt-BR"/>
              </w:rPr>
              <w:t xml:space="preserve">Lý do: Việc cho phép hoạt động trở lại được áp dụng đối với các </w:t>
            </w:r>
            <w:r w:rsidRPr="003E4299">
              <w:rPr>
                <w:rFonts w:ascii="Times New Roman" w:hAnsi="Times New Roman" w:cs="Times New Roman"/>
                <w:color w:val="000000" w:themeColor="text1"/>
                <w:sz w:val="26"/>
                <w:szCs w:val="26"/>
              </w:rPr>
              <w:t xml:space="preserve">trung tâm hỗ trợ phát triển giáo dục hòa nhập tư thục </w:t>
            </w:r>
            <w:r w:rsidRPr="003E4299">
              <w:rPr>
                <w:rFonts w:ascii="Times New Roman" w:hAnsi="Times New Roman" w:cs="Times New Roman"/>
                <w:color w:val="000000" w:themeColor="text1"/>
                <w:sz w:val="26"/>
                <w:szCs w:val="26"/>
                <w:lang w:val="pt-BR"/>
              </w:rPr>
              <w:t xml:space="preserve">trong trường hợp đã bị tạm đình chỉ hoạt động và có nhu cầu tiếp tục hoạt động trở lại sau khi khắc phục các nguyên nhân dẫn đến đình chỉ. Việc quy định thủ tục hành chính mang tính tiền kiểm, phát sinh thêm chi phí tuân thủ thủ tục hành chính không cần thiết. Bãi bỏ thủ tục hành chính này và chuyển sang cơ chế hậu kiểm, theo đó, </w:t>
            </w:r>
            <w:r w:rsidRPr="003E4299">
              <w:rPr>
                <w:rFonts w:ascii="Times New Roman" w:hAnsi="Times New Roman" w:cs="Times New Roman"/>
                <w:color w:val="000000" w:themeColor="text1"/>
                <w:sz w:val="26"/>
                <w:szCs w:val="26"/>
              </w:rPr>
              <w:t>trung tâm hỗ trợ phát triển giáo dục hòa nhập tư thục</w:t>
            </w:r>
            <w:r w:rsidRPr="003E4299">
              <w:rPr>
                <w:rFonts w:ascii="Times New Roman" w:hAnsi="Times New Roman" w:cs="Times New Roman"/>
                <w:bCs/>
                <w:color w:val="000000" w:themeColor="text1"/>
                <w:sz w:val="26"/>
                <w:szCs w:val="26"/>
              </w:rPr>
              <w:t xml:space="preserve"> </w:t>
            </w:r>
            <w:r w:rsidRPr="003E4299">
              <w:rPr>
                <w:rFonts w:ascii="Times New Roman" w:hAnsi="Times New Roman" w:cs="Times New Roman"/>
                <w:color w:val="000000" w:themeColor="text1"/>
                <w:sz w:val="26"/>
                <w:szCs w:val="26"/>
                <w:lang w:val="pt-BR"/>
              </w:rPr>
              <w:t>tự chịu trách nhiệm tổ chức hoạt động trở lại sau khi khắc phục đầy đủ các nguyên nhân bị đình chỉ, có trách nhiệm thông báo bằng văn bản đến Sở Giáo dục và Đào tạo. Sở Giáo dục và Đào tạo thực hiện hậu kiểm, kiểm tra việc duy trì điều kiện hoạt động theo quy định của pháp luật.</w:t>
            </w:r>
          </w:p>
        </w:tc>
      </w:tr>
      <w:tr w:rsidR="00A70641" w:rsidRPr="003E4299" w14:paraId="037763C7" w14:textId="77777777" w:rsidTr="00462FCC">
        <w:tc>
          <w:tcPr>
            <w:tcW w:w="746" w:type="dxa"/>
          </w:tcPr>
          <w:p w14:paraId="14AF719A" w14:textId="77777777" w:rsidR="00A70641" w:rsidRPr="003E4299" w:rsidRDefault="00A70641" w:rsidP="00A70641">
            <w:pPr>
              <w:rPr>
                <w:rFonts w:ascii="Times New Roman" w:hAnsi="Times New Roman" w:cs="Times New Roman"/>
                <w:color w:val="000000" w:themeColor="text1"/>
                <w:sz w:val="26"/>
                <w:szCs w:val="26"/>
              </w:rPr>
            </w:pPr>
          </w:p>
        </w:tc>
        <w:tc>
          <w:tcPr>
            <w:tcW w:w="4069" w:type="dxa"/>
          </w:tcPr>
          <w:p w14:paraId="29A5E103"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tcPr>
          <w:p w14:paraId="5BB5EF2E" w14:textId="0971999A" w:rsidR="00A70641" w:rsidRPr="003E4299" w:rsidRDefault="00A70641" w:rsidP="00A70641">
            <w:pPr>
              <w:spacing w:before="120" w:after="120" w:line="264" w:lineRule="auto"/>
              <w:ind w:firstLine="709"/>
              <w:jc w:val="both"/>
              <w:rPr>
                <w:rFonts w:ascii="Times New Roman" w:eastAsia="Calibri" w:hAnsi="Times New Roman" w:cs="Times New Roman"/>
                <w:b/>
                <w:bCs/>
                <w:color w:val="000000" w:themeColor="text1"/>
                <w:sz w:val="26"/>
                <w:szCs w:val="26"/>
              </w:rPr>
            </w:pPr>
            <w:r w:rsidRPr="003E4299">
              <w:rPr>
                <w:rFonts w:ascii="Times New Roman" w:eastAsia="Times New Roman" w:hAnsi="Times New Roman" w:cs="Times New Roman"/>
                <w:b/>
                <w:bCs/>
                <w:color w:val="000000" w:themeColor="text1"/>
                <w:spacing w:val="-4"/>
                <w:sz w:val="26"/>
                <w:szCs w:val="26"/>
              </w:rPr>
              <w:t>B.</w:t>
            </w:r>
            <w:r w:rsidRPr="003E4299">
              <w:rPr>
                <w:rFonts w:ascii="Times New Roman" w:eastAsia="Times New Roman" w:hAnsi="Times New Roman" w:cs="Times New Roman"/>
                <w:color w:val="000000" w:themeColor="text1"/>
                <w:spacing w:val="-4"/>
                <w:sz w:val="26"/>
                <w:szCs w:val="26"/>
              </w:rPr>
              <w:t xml:space="preserve"> </w:t>
            </w:r>
            <w:r w:rsidRPr="003E4299">
              <w:rPr>
                <w:rFonts w:ascii="Times New Roman" w:eastAsia="Calibri" w:hAnsi="Times New Roman" w:cs="Times New Roman"/>
                <w:b/>
                <w:bCs/>
                <w:color w:val="000000" w:themeColor="text1"/>
                <w:sz w:val="26"/>
                <w:szCs w:val="26"/>
                <w:lang w:val="vi-VN"/>
              </w:rPr>
              <w:t>DANH MỤC VĂN BẢN</w:t>
            </w:r>
            <w:r w:rsidRPr="003E4299">
              <w:rPr>
                <w:rFonts w:ascii="Times New Roman" w:eastAsia="Calibri" w:hAnsi="Times New Roman" w:cs="Times New Roman"/>
                <w:b/>
                <w:bCs/>
                <w:color w:val="000000" w:themeColor="text1"/>
                <w:sz w:val="26"/>
                <w:szCs w:val="26"/>
              </w:rPr>
              <w:t xml:space="preserve"> QUY PHẠM PHÁP LUẬT</w:t>
            </w:r>
            <w:r w:rsidRPr="003E4299">
              <w:rPr>
                <w:rFonts w:ascii="Times New Roman" w:eastAsia="Calibri" w:hAnsi="Times New Roman" w:cs="Times New Roman"/>
                <w:b/>
                <w:bCs/>
                <w:color w:val="000000" w:themeColor="text1"/>
                <w:sz w:val="26"/>
                <w:szCs w:val="26"/>
                <w:lang w:val="vi-VN"/>
              </w:rPr>
              <w:t xml:space="preserve"> ĐƯỢC ĐỀ XUẤT SỬA ĐỔI, BỔ SUNG</w:t>
            </w:r>
          </w:p>
        </w:tc>
        <w:tc>
          <w:tcPr>
            <w:tcW w:w="3828" w:type="dxa"/>
          </w:tcPr>
          <w:p w14:paraId="6DA58F4D" w14:textId="77777777" w:rsidR="00A70641" w:rsidRPr="003E4299" w:rsidRDefault="00A70641" w:rsidP="00A70641">
            <w:pPr>
              <w:jc w:val="both"/>
              <w:rPr>
                <w:rFonts w:ascii="Times New Roman" w:hAnsi="Times New Roman" w:cs="Times New Roman"/>
                <w:color w:val="000000" w:themeColor="text1"/>
                <w:sz w:val="26"/>
                <w:szCs w:val="26"/>
              </w:rPr>
            </w:pPr>
          </w:p>
        </w:tc>
      </w:tr>
      <w:tr w:rsidR="003E4299" w:rsidRPr="003E4299" w14:paraId="75134A61" w14:textId="77777777" w:rsidTr="00E91936">
        <w:tc>
          <w:tcPr>
            <w:tcW w:w="746" w:type="dxa"/>
          </w:tcPr>
          <w:p w14:paraId="163B84DD" w14:textId="77777777" w:rsidR="00A70641" w:rsidRPr="003E4299" w:rsidRDefault="00A70641" w:rsidP="00A70641">
            <w:pPr>
              <w:rPr>
                <w:rFonts w:ascii="Times New Roman" w:hAnsi="Times New Roman" w:cs="Times New Roman"/>
                <w:color w:val="000000" w:themeColor="text1"/>
                <w:sz w:val="26"/>
                <w:szCs w:val="26"/>
              </w:rPr>
            </w:pPr>
          </w:p>
        </w:tc>
        <w:tc>
          <w:tcPr>
            <w:tcW w:w="4069" w:type="dxa"/>
            <w:vAlign w:val="center"/>
          </w:tcPr>
          <w:p w14:paraId="67EE3C33" w14:textId="77777777" w:rsidR="00A70641" w:rsidRPr="003E4299" w:rsidRDefault="00A70641" w:rsidP="00A70641">
            <w:pPr>
              <w:spacing w:before="120" w:after="120" w:line="264" w:lineRule="auto"/>
              <w:jc w:val="center"/>
              <w:rPr>
                <w:rFonts w:ascii="Times New Roman" w:eastAsia="Calibri" w:hAnsi="Times New Roman" w:cs="Times New Roman"/>
                <w:b/>
                <w:bCs/>
                <w:color w:val="000000" w:themeColor="text1"/>
                <w:sz w:val="26"/>
                <w:szCs w:val="26"/>
              </w:rPr>
            </w:pPr>
            <w:r w:rsidRPr="003E4299">
              <w:rPr>
                <w:rFonts w:ascii="Times New Roman" w:eastAsia="Calibri" w:hAnsi="Times New Roman" w:cs="Times New Roman"/>
                <w:b/>
                <w:bCs/>
                <w:color w:val="000000" w:themeColor="text1"/>
                <w:sz w:val="26"/>
                <w:szCs w:val="26"/>
              </w:rPr>
              <w:t xml:space="preserve">Các văn bản </w:t>
            </w:r>
          </w:p>
          <w:p w14:paraId="0464D546" w14:textId="39885635"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eastAsia="Calibri" w:hAnsi="Times New Roman" w:cs="Times New Roman"/>
                <w:b/>
                <w:bCs/>
                <w:color w:val="000000" w:themeColor="text1"/>
                <w:sz w:val="26"/>
                <w:szCs w:val="26"/>
              </w:rPr>
              <w:t>cần sửa đổi, bổ sung</w:t>
            </w:r>
          </w:p>
        </w:tc>
        <w:tc>
          <w:tcPr>
            <w:tcW w:w="4961" w:type="dxa"/>
            <w:vAlign w:val="center"/>
          </w:tcPr>
          <w:p w14:paraId="2B56A0BE" w14:textId="3E5FF563"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eastAsia="Calibri" w:hAnsi="Times New Roman" w:cs="Times New Roman"/>
                <w:b/>
                <w:bCs/>
                <w:color w:val="000000" w:themeColor="text1"/>
                <w:sz w:val="26"/>
                <w:szCs w:val="26"/>
              </w:rPr>
              <w:t>Điều, khoản, điểm cần sửa đổi, bổ sung, bãi bỏ</w:t>
            </w:r>
          </w:p>
        </w:tc>
        <w:tc>
          <w:tcPr>
            <w:tcW w:w="3828" w:type="dxa"/>
          </w:tcPr>
          <w:p w14:paraId="35616959" w14:textId="77777777" w:rsidR="00A70641" w:rsidRPr="003E4299" w:rsidRDefault="00A70641" w:rsidP="00A70641">
            <w:pPr>
              <w:jc w:val="both"/>
              <w:rPr>
                <w:rFonts w:ascii="Times New Roman" w:hAnsi="Times New Roman" w:cs="Times New Roman"/>
                <w:color w:val="000000" w:themeColor="text1"/>
                <w:sz w:val="26"/>
                <w:szCs w:val="26"/>
              </w:rPr>
            </w:pPr>
          </w:p>
        </w:tc>
      </w:tr>
      <w:tr w:rsidR="003E4299" w:rsidRPr="003E4299" w14:paraId="51D44514" w14:textId="77777777" w:rsidTr="00E91936">
        <w:tc>
          <w:tcPr>
            <w:tcW w:w="746" w:type="dxa"/>
          </w:tcPr>
          <w:p w14:paraId="00195D49" w14:textId="77777777" w:rsidR="00A70641" w:rsidRPr="003E4299" w:rsidRDefault="00A70641" w:rsidP="00A70641">
            <w:pPr>
              <w:rPr>
                <w:rFonts w:ascii="Times New Roman" w:hAnsi="Times New Roman" w:cs="Times New Roman"/>
                <w:color w:val="000000" w:themeColor="text1"/>
                <w:sz w:val="26"/>
                <w:szCs w:val="26"/>
              </w:rPr>
            </w:pPr>
          </w:p>
        </w:tc>
        <w:tc>
          <w:tcPr>
            <w:tcW w:w="4069" w:type="dxa"/>
            <w:vAlign w:val="center"/>
          </w:tcPr>
          <w:p w14:paraId="681C5850" w14:textId="0255B168"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eastAsia="Calibri" w:hAnsi="Times New Roman" w:cs="Times New Roman"/>
                <w:b/>
                <w:bCs/>
                <w:color w:val="000000" w:themeColor="text1"/>
                <w:sz w:val="26"/>
                <w:szCs w:val="26"/>
              </w:rPr>
              <w:t>NGHỊ QUYẾT</w:t>
            </w:r>
          </w:p>
        </w:tc>
        <w:tc>
          <w:tcPr>
            <w:tcW w:w="4961" w:type="dxa"/>
            <w:vAlign w:val="center"/>
          </w:tcPr>
          <w:p w14:paraId="2274E802" w14:textId="77777777" w:rsidR="00A70641" w:rsidRPr="003E4299" w:rsidRDefault="00A70641" w:rsidP="00A70641">
            <w:pPr>
              <w:jc w:val="both"/>
              <w:rPr>
                <w:rFonts w:ascii="Times New Roman" w:hAnsi="Times New Roman" w:cs="Times New Roman"/>
                <w:color w:val="000000" w:themeColor="text1"/>
                <w:sz w:val="26"/>
                <w:szCs w:val="26"/>
              </w:rPr>
            </w:pPr>
          </w:p>
        </w:tc>
        <w:tc>
          <w:tcPr>
            <w:tcW w:w="3828" w:type="dxa"/>
          </w:tcPr>
          <w:p w14:paraId="79F547E6" w14:textId="77777777" w:rsidR="00A70641" w:rsidRPr="003E4299" w:rsidRDefault="00A70641" w:rsidP="00A70641">
            <w:pPr>
              <w:jc w:val="both"/>
              <w:rPr>
                <w:rFonts w:ascii="Times New Roman" w:hAnsi="Times New Roman" w:cs="Times New Roman"/>
                <w:color w:val="000000" w:themeColor="text1"/>
                <w:sz w:val="26"/>
                <w:szCs w:val="26"/>
              </w:rPr>
            </w:pPr>
          </w:p>
        </w:tc>
      </w:tr>
      <w:tr w:rsidR="003E4299" w:rsidRPr="003E4299" w14:paraId="73640371" w14:textId="77777777" w:rsidTr="00E91936">
        <w:tc>
          <w:tcPr>
            <w:tcW w:w="746" w:type="dxa"/>
            <w:vMerge w:val="restart"/>
          </w:tcPr>
          <w:p w14:paraId="576AFA4A" w14:textId="77777777" w:rsidR="00A70641" w:rsidRPr="003E4299" w:rsidRDefault="00A70641" w:rsidP="00A70641">
            <w:pPr>
              <w:rPr>
                <w:rFonts w:ascii="Times New Roman" w:hAnsi="Times New Roman" w:cs="Times New Roman"/>
                <w:color w:val="000000" w:themeColor="text1"/>
                <w:sz w:val="26"/>
                <w:szCs w:val="26"/>
              </w:rPr>
            </w:pPr>
          </w:p>
        </w:tc>
        <w:tc>
          <w:tcPr>
            <w:tcW w:w="4069" w:type="dxa"/>
            <w:vMerge w:val="restart"/>
            <w:vAlign w:val="center"/>
          </w:tcPr>
          <w:p w14:paraId="3E10C38C" w14:textId="2C839F7A"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 xml:space="preserve"> Nghị quyết số 66.16/2026/NQ-CP</w:t>
            </w:r>
          </w:p>
        </w:tc>
        <w:tc>
          <w:tcPr>
            <w:tcW w:w="4961" w:type="dxa"/>
            <w:vAlign w:val="center"/>
          </w:tcPr>
          <w:p w14:paraId="242AA375" w14:textId="5089C3BE"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khoản C.XI, mục 1, Phụ lục I.3</w:t>
            </w:r>
          </w:p>
        </w:tc>
        <w:tc>
          <w:tcPr>
            <w:tcW w:w="3828" w:type="dxa"/>
          </w:tcPr>
          <w:p w14:paraId="12CD91EE" w14:textId="77777777" w:rsidR="00A70641" w:rsidRPr="003E4299" w:rsidRDefault="00A70641" w:rsidP="00A70641">
            <w:pPr>
              <w:jc w:val="both"/>
              <w:rPr>
                <w:rFonts w:ascii="Times New Roman" w:hAnsi="Times New Roman" w:cs="Times New Roman"/>
                <w:color w:val="000000" w:themeColor="text1"/>
                <w:sz w:val="26"/>
                <w:szCs w:val="26"/>
              </w:rPr>
            </w:pPr>
          </w:p>
        </w:tc>
      </w:tr>
      <w:tr w:rsidR="003E4299" w:rsidRPr="003E4299" w14:paraId="1D09A62C" w14:textId="77777777" w:rsidTr="00E91936">
        <w:tc>
          <w:tcPr>
            <w:tcW w:w="746" w:type="dxa"/>
            <w:vMerge/>
          </w:tcPr>
          <w:p w14:paraId="46C8D2F4" w14:textId="77777777" w:rsidR="00A70641" w:rsidRPr="003E4299" w:rsidRDefault="00A70641" w:rsidP="00A70641">
            <w:pPr>
              <w:rPr>
                <w:rFonts w:ascii="Times New Roman" w:hAnsi="Times New Roman" w:cs="Times New Roman"/>
                <w:color w:val="000000" w:themeColor="text1"/>
                <w:sz w:val="26"/>
                <w:szCs w:val="26"/>
              </w:rPr>
            </w:pPr>
          </w:p>
        </w:tc>
        <w:tc>
          <w:tcPr>
            <w:tcW w:w="4069" w:type="dxa"/>
            <w:vMerge/>
            <w:vAlign w:val="center"/>
          </w:tcPr>
          <w:p w14:paraId="2151B8FA"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vAlign w:val="center"/>
          </w:tcPr>
          <w:p w14:paraId="57321C98" w14:textId="5027383F"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Khoản C.VII mục 1, Phụ lục I.3</w:t>
            </w:r>
          </w:p>
        </w:tc>
        <w:tc>
          <w:tcPr>
            <w:tcW w:w="3828" w:type="dxa"/>
          </w:tcPr>
          <w:p w14:paraId="387FE1E3" w14:textId="77777777" w:rsidR="00A70641" w:rsidRPr="003E4299" w:rsidRDefault="00A70641" w:rsidP="00A70641">
            <w:pPr>
              <w:jc w:val="both"/>
              <w:rPr>
                <w:rFonts w:ascii="Times New Roman" w:hAnsi="Times New Roman" w:cs="Times New Roman"/>
                <w:color w:val="000000" w:themeColor="text1"/>
                <w:sz w:val="26"/>
                <w:szCs w:val="26"/>
              </w:rPr>
            </w:pPr>
          </w:p>
        </w:tc>
      </w:tr>
      <w:tr w:rsidR="003E4299" w:rsidRPr="003E4299" w14:paraId="2C3DE9A7" w14:textId="77777777" w:rsidTr="00E91936">
        <w:tc>
          <w:tcPr>
            <w:tcW w:w="746" w:type="dxa"/>
            <w:vMerge/>
          </w:tcPr>
          <w:p w14:paraId="16389E42" w14:textId="77777777" w:rsidR="00A70641" w:rsidRPr="003E4299" w:rsidRDefault="00A70641" w:rsidP="00A70641">
            <w:pPr>
              <w:rPr>
                <w:rFonts w:ascii="Times New Roman" w:hAnsi="Times New Roman" w:cs="Times New Roman"/>
                <w:color w:val="000000" w:themeColor="text1"/>
                <w:sz w:val="26"/>
                <w:szCs w:val="26"/>
              </w:rPr>
            </w:pPr>
          </w:p>
        </w:tc>
        <w:tc>
          <w:tcPr>
            <w:tcW w:w="4069" w:type="dxa"/>
            <w:vMerge/>
            <w:vAlign w:val="center"/>
          </w:tcPr>
          <w:p w14:paraId="151C0D44"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vAlign w:val="center"/>
          </w:tcPr>
          <w:p w14:paraId="7035A186" w14:textId="0BA5BC21"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khoản C.III mục 1, Phụ lục I.3</w:t>
            </w:r>
          </w:p>
        </w:tc>
        <w:tc>
          <w:tcPr>
            <w:tcW w:w="3828" w:type="dxa"/>
          </w:tcPr>
          <w:p w14:paraId="548277E2" w14:textId="77777777" w:rsidR="00A70641" w:rsidRPr="003E4299" w:rsidRDefault="00A70641" w:rsidP="00A70641">
            <w:pPr>
              <w:jc w:val="both"/>
              <w:rPr>
                <w:rFonts w:ascii="Times New Roman" w:hAnsi="Times New Roman" w:cs="Times New Roman"/>
                <w:color w:val="000000" w:themeColor="text1"/>
                <w:sz w:val="26"/>
                <w:szCs w:val="26"/>
              </w:rPr>
            </w:pPr>
          </w:p>
        </w:tc>
      </w:tr>
      <w:tr w:rsidR="003E4299" w:rsidRPr="003E4299" w14:paraId="106471B9" w14:textId="77777777" w:rsidTr="00E91936">
        <w:tc>
          <w:tcPr>
            <w:tcW w:w="746" w:type="dxa"/>
            <w:vMerge/>
          </w:tcPr>
          <w:p w14:paraId="5E396942" w14:textId="77777777" w:rsidR="00A70641" w:rsidRPr="003E4299" w:rsidRDefault="00A70641" w:rsidP="00A70641">
            <w:pPr>
              <w:rPr>
                <w:rFonts w:ascii="Times New Roman" w:hAnsi="Times New Roman" w:cs="Times New Roman"/>
                <w:color w:val="000000" w:themeColor="text1"/>
                <w:sz w:val="26"/>
                <w:szCs w:val="26"/>
              </w:rPr>
            </w:pPr>
          </w:p>
        </w:tc>
        <w:tc>
          <w:tcPr>
            <w:tcW w:w="4069" w:type="dxa"/>
            <w:vMerge/>
            <w:vAlign w:val="center"/>
          </w:tcPr>
          <w:p w14:paraId="5B87EEA7"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vAlign w:val="center"/>
          </w:tcPr>
          <w:p w14:paraId="08DB692B" w14:textId="702EFF66"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Khoản C.XV mục 1, Phụ lục I.3</w:t>
            </w:r>
          </w:p>
        </w:tc>
        <w:tc>
          <w:tcPr>
            <w:tcW w:w="3828" w:type="dxa"/>
          </w:tcPr>
          <w:p w14:paraId="645E4AB2" w14:textId="77777777" w:rsidR="00A70641" w:rsidRPr="003E4299" w:rsidRDefault="00A70641" w:rsidP="00A70641">
            <w:pPr>
              <w:jc w:val="both"/>
              <w:rPr>
                <w:rFonts w:ascii="Times New Roman" w:hAnsi="Times New Roman" w:cs="Times New Roman"/>
                <w:color w:val="000000" w:themeColor="text1"/>
                <w:sz w:val="26"/>
                <w:szCs w:val="26"/>
              </w:rPr>
            </w:pPr>
          </w:p>
        </w:tc>
      </w:tr>
      <w:tr w:rsidR="003E4299" w:rsidRPr="003E4299" w14:paraId="58DF95EC" w14:textId="77777777" w:rsidTr="00E91936">
        <w:tc>
          <w:tcPr>
            <w:tcW w:w="746" w:type="dxa"/>
          </w:tcPr>
          <w:p w14:paraId="786B7EA0" w14:textId="77777777" w:rsidR="00A70641" w:rsidRPr="003E4299" w:rsidRDefault="00A70641" w:rsidP="00A70641">
            <w:pPr>
              <w:rPr>
                <w:rFonts w:ascii="Times New Roman" w:hAnsi="Times New Roman" w:cs="Times New Roman"/>
                <w:color w:val="000000" w:themeColor="text1"/>
                <w:sz w:val="26"/>
                <w:szCs w:val="26"/>
              </w:rPr>
            </w:pPr>
          </w:p>
        </w:tc>
        <w:tc>
          <w:tcPr>
            <w:tcW w:w="4069" w:type="dxa"/>
            <w:vAlign w:val="center"/>
          </w:tcPr>
          <w:p w14:paraId="4EE5B7B6" w14:textId="5608DBD9"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eastAsia="Calibri" w:hAnsi="Times New Roman" w:cs="Times New Roman"/>
                <w:b/>
                <w:bCs/>
                <w:color w:val="000000" w:themeColor="text1"/>
                <w:sz w:val="26"/>
                <w:szCs w:val="26"/>
              </w:rPr>
              <w:t xml:space="preserve">NGHỊ ĐỊNH  </w:t>
            </w:r>
          </w:p>
        </w:tc>
        <w:tc>
          <w:tcPr>
            <w:tcW w:w="4961" w:type="dxa"/>
            <w:vAlign w:val="center"/>
          </w:tcPr>
          <w:p w14:paraId="5DC5970F" w14:textId="77777777" w:rsidR="00A70641" w:rsidRPr="003E4299" w:rsidRDefault="00A70641" w:rsidP="00A70641">
            <w:pPr>
              <w:jc w:val="both"/>
              <w:rPr>
                <w:rFonts w:ascii="Times New Roman" w:hAnsi="Times New Roman" w:cs="Times New Roman"/>
                <w:color w:val="000000" w:themeColor="text1"/>
                <w:sz w:val="26"/>
                <w:szCs w:val="26"/>
              </w:rPr>
            </w:pPr>
          </w:p>
        </w:tc>
        <w:tc>
          <w:tcPr>
            <w:tcW w:w="3828" w:type="dxa"/>
          </w:tcPr>
          <w:p w14:paraId="00410168" w14:textId="77777777" w:rsidR="00A70641" w:rsidRPr="003E4299" w:rsidRDefault="00A70641" w:rsidP="00A70641">
            <w:pPr>
              <w:jc w:val="both"/>
              <w:rPr>
                <w:rFonts w:ascii="Times New Roman" w:hAnsi="Times New Roman" w:cs="Times New Roman"/>
                <w:color w:val="000000" w:themeColor="text1"/>
                <w:sz w:val="26"/>
                <w:szCs w:val="26"/>
              </w:rPr>
            </w:pPr>
          </w:p>
        </w:tc>
      </w:tr>
      <w:tr w:rsidR="003E4299" w:rsidRPr="003E4299" w14:paraId="7784856E" w14:textId="77777777" w:rsidTr="00E91936">
        <w:tc>
          <w:tcPr>
            <w:tcW w:w="746" w:type="dxa"/>
            <w:vMerge w:val="restart"/>
          </w:tcPr>
          <w:p w14:paraId="14875FD9" w14:textId="77777777" w:rsidR="00A70641" w:rsidRPr="003E4299" w:rsidRDefault="00A70641" w:rsidP="00A70641">
            <w:pPr>
              <w:rPr>
                <w:rFonts w:ascii="Times New Roman" w:hAnsi="Times New Roman" w:cs="Times New Roman"/>
                <w:color w:val="000000" w:themeColor="text1"/>
                <w:sz w:val="26"/>
                <w:szCs w:val="26"/>
              </w:rPr>
            </w:pPr>
          </w:p>
        </w:tc>
        <w:tc>
          <w:tcPr>
            <w:tcW w:w="4069" w:type="dxa"/>
            <w:vMerge w:val="restart"/>
            <w:vAlign w:val="center"/>
          </w:tcPr>
          <w:p w14:paraId="2874B2EB" w14:textId="2CE6EDF9"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Nghị định số 142/2025/NĐ-CP;</w:t>
            </w:r>
          </w:p>
        </w:tc>
        <w:tc>
          <w:tcPr>
            <w:tcW w:w="4961" w:type="dxa"/>
            <w:vAlign w:val="center"/>
          </w:tcPr>
          <w:p w14:paraId="2000A5DC" w14:textId="324430A4"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Sửa đổi, bổ sung điểm c khoản 2 Điều 29 Phụ lục I</w:t>
            </w:r>
          </w:p>
        </w:tc>
        <w:tc>
          <w:tcPr>
            <w:tcW w:w="3828" w:type="dxa"/>
          </w:tcPr>
          <w:p w14:paraId="53E79D25" w14:textId="77777777" w:rsidR="00A70641" w:rsidRPr="003E4299" w:rsidRDefault="00A70641" w:rsidP="00A70641">
            <w:pPr>
              <w:jc w:val="both"/>
              <w:rPr>
                <w:rFonts w:ascii="Times New Roman" w:hAnsi="Times New Roman" w:cs="Times New Roman"/>
                <w:color w:val="000000" w:themeColor="text1"/>
                <w:sz w:val="26"/>
                <w:szCs w:val="26"/>
              </w:rPr>
            </w:pPr>
          </w:p>
        </w:tc>
      </w:tr>
      <w:tr w:rsidR="003E4299" w:rsidRPr="003E4299" w14:paraId="679DFFF4" w14:textId="77777777" w:rsidTr="00E91936">
        <w:tc>
          <w:tcPr>
            <w:tcW w:w="746" w:type="dxa"/>
            <w:vMerge/>
          </w:tcPr>
          <w:p w14:paraId="31FFC9DE" w14:textId="77777777" w:rsidR="00A70641" w:rsidRPr="003E4299" w:rsidRDefault="00A70641" w:rsidP="00A70641">
            <w:pPr>
              <w:rPr>
                <w:rFonts w:ascii="Times New Roman" w:hAnsi="Times New Roman" w:cs="Times New Roman"/>
                <w:color w:val="000000" w:themeColor="text1"/>
                <w:sz w:val="26"/>
                <w:szCs w:val="26"/>
              </w:rPr>
            </w:pPr>
          </w:p>
        </w:tc>
        <w:tc>
          <w:tcPr>
            <w:tcW w:w="4069" w:type="dxa"/>
            <w:vMerge/>
            <w:vAlign w:val="center"/>
          </w:tcPr>
          <w:p w14:paraId="3CF01BB2"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vAlign w:val="center"/>
          </w:tcPr>
          <w:p w14:paraId="62635188" w14:textId="7D0ACC7B"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Sửa đổi, bổ sung điểm c khoản 2 Điều 25 Phụ lục I</w:t>
            </w:r>
          </w:p>
        </w:tc>
        <w:tc>
          <w:tcPr>
            <w:tcW w:w="3828" w:type="dxa"/>
          </w:tcPr>
          <w:p w14:paraId="173BAE64" w14:textId="77777777" w:rsidR="00A70641" w:rsidRPr="003E4299" w:rsidRDefault="00A70641" w:rsidP="00A70641">
            <w:pPr>
              <w:jc w:val="both"/>
              <w:rPr>
                <w:rFonts w:ascii="Times New Roman" w:hAnsi="Times New Roman" w:cs="Times New Roman"/>
                <w:color w:val="000000" w:themeColor="text1"/>
                <w:sz w:val="26"/>
                <w:szCs w:val="26"/>
              </w:rPr>
            </w:pPr>
          </w:p>
        </w:tc>
      </w:tr>
      <w:tr w:rsidR="003E4299" w:rsidRPr="003E4299" w14:paraId="72BA3310" w14:textId="77777777" w:rsidTr="00E91936">
        <w:tc>
          <w:tcPr>
            <w:tcW w:w="746" w:type="dxa"/>
            <w:vMerge/>
          </w:tcPr>
          <w:p w14:paraId="33711460" w14:textId="77777777" w:rsidR="00A70641" w:rsidRPr="003E4299" w:rsidRDefault="00A70641" w:rsidP="00A70641">
            <w:pPr>
              <w:rPr>
                <w:rFonts w:ascii="Times New Roman" w:hAnsi="Times New Roman" w:cs="Times New Roman"/>
                <w:color w:val="000000" w:themeColor="text1"/>
                <w:sz w:val="26"/>
                <w:szCs w:val="26"/>
              </w:rPr>
            </w:pPr>
          </w:p>
        </w:tc>
        <w:tc>
          <w:tcPr>
            <w:tcW w:w="4069" w:type="dxa"/>
            <w:vMerge/>
            <w:vAlign w:val="center"/>
          </w:tcPr>
          <w:p w14:paraId="14276D76"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vAlign w:val="center"/>
          </w:tcPr>
          <w:p w14:paraId="479EFF64" w14:textId="225380C6"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Sửa đổi, bổ sung điểm c khoản 2 Điều 33 Phụ lục I</w:t>
            </w:r>
          </w:p>
        </w:tc>
        <w:tc>
          <w:tcPr>
            <w:tcW w:w="3828" w:type="dxa"/>
          </w:tcPr>
          <w:p w14:paraId="39B869A8" w14:textId="77777777" w:rsidR="00A70641" w:rsidRPr="003E4299" w:rsidRDefault="00A70641" w:rsidP="00A70641">
            <w:pPr>
              <w:jc w:val="both"/>
              <w:rPr>
                <w:rFonts w:ascii="Times New Roman" w:hAnsi="Times New Roman" w:cs="Times New Roman"/>
                <w:color w:val="000000" w:themeColor="text1"/>
                <w:sz w:val="26"/>
                <w:szCs w:val="26"/>
              </w:rPr>
            </w:pPr>
          </w:p>
        </w:tc>
      </w:tr>
      <w:tr w:rsidR="003E4299" w:rsidRPr="003E4299" w14:paraId="57B877C4" w14:textId="77777777" w:rsidTr="00E91936">
        <w:tc>
          <w:tcPr>
            <w:tcW w:w="746" w:type="dxa"/>
            <w:vMerge/>
          </w:tcPr>
          <w:p w14:paraId="6C45CF44" w14:textId="77777777" w:rsidR="00A70641" w:rsidRPr="003E4299" w:rsidRDefault="00A70641" w:rsidP="00A70641">
            <w:pPr>
              <w:rPr>
                <w:rFonts w:ascii="Times New Roman" w:hAnsi="Times New Roman" w:cs="Times New Roman"/>
                <w:color w:val="000000" w:themeColor="text1"/>
                <w:sz w:val="26"/>
                <w:szCs w:val="26"/>
              </w:rPr>
            </w:pPr>
          </w:p>
        </w:tc>
        <w:tc>
          <w:tcPr>
            <w:tcW w:w="4069" w:type="dxa"/>
            <w:vMerge/>
            <w:vAlign w:val="center"/>
          </w:tcPr>
          <w:p w14:paraId="4D2D579E"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vAlign w:val="center"/>
          </w:tcPr>
          <w:p w14:paraId="5F87223C" w14:textId="787FE998"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color w:val="000000" w:themeColor="text1"/>
                <w:sz w:val="26"/>
                <w:szCs w:val="26"/>
              </w:rPr>
              <w:t>Sửa đổi, bổ sung điểm c khoản 2 Điều 37 Phụ lục I</w:t>
            </w:r>
          </w:p>
        </w:tc>
        <w:tc>
          <w:tcPr>
            <w:tcW w:w="3828" w:type="dxa"/>
          </w:tcPr>
          <w:p w14:paraId="5E394FD5" w14:textId="77777777" w:rsidR="00A70641" w:rsidRPr="003E4299" w:rsidRDefault="00A70641" w:rsidP="00A70641">
            <w:pPr>
              <w:jc w:val="both"/>
              <w:rPr>
                <w:rFonts w:ascii="Times New Roman" w:hAnsi="Times New Roman" w:cs="Times New Roman"/>
                <w:color w:val="000000" w:themeColor="text1"/>
                <w:sz w:val="26"/>
                <w:szCs w:val="26"/>
              </w:rPr>
            </w:pPr>
          </w:p>
        </w:tc>
      </w:tr>
      <w:tr w:rsidR="003E4299" w:rsidRPr="003E4299" w14:paraId="2544234C" w14:textId="77777777" w:rsidTr="004E7C3A">
        <w:tc>
          <w:tcPr>
            <w:tcW w:w="746" w:type="dxa"/>
          </w:tcPr>
          <w:p w14:paraId="28501FAC" w14:textId="77777777" w:rsidR="00A70641" w:rsidRPr="003E4299" w:rsidRDefault="00A70641" w:rsidP="004E7C3A">
            <w:pPr>
              <w:rPr>
                <w:rFonts w:ascii="Times New Roman" w:hAnsi="Times New Roman" w:cs="Times New Roman"/>
                <w:color w:val="000000" w:themeColor="text1"/>
                <w:sz w:val="26"/>
                <w:szCs w:val="26"/>
              </w:rPr>
            </w:pPr>
          </w:p>
        </w:tc>
        <w:tc>
          <w:tcPr>
            <w:tcW w:w="4069" w:type="dxa"/>
            <w:vAlign w:val="center"/>
          </w:tcPr>
          <w:p w14:paraId="24DBC055" w14:textId="77777777" w:rsidR="00A70641" w:rsidRPr="003E4299" w:rsidRDefault="00A70641" w:rsidP="004E7C3A">
            <w:pPr>
              <w:jc w:val="both"/>
              <w:rPr>
                <w:rFonts w:ascii="Times New Roman" w:hAnsi="Times New Roman" w:cs="Times New Roman"/>
                <w:color w:val="000000" w:themeColor="text1"/>
                <w:sz w:val="26"/>
                <w:szCs w:val="26"/>
              </w:rPr>
            </w:pPr>
          </w:p>
        </w:tc>
        <w:tc>
          <w:tcPr>
            <w:tcW w:w="4961" w:type="dxa"/>
            <w:vAlign w:val="center"/>
          </w:tcPr>
          <w:p w14:paraId="1D6E5539" w14:textId="77777777" w:rsidR="00A70641" w:rsidRPr="003E4299" w:rsidRDefault="00A70641" w:rsidP="004E7C3A">
            <w:pPr>
              <w:jc w:val="both"/>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t>Phụ lục VI</w:t>
            </w:r>
          </w:p>
          <w:p w14:paraId="2CC8251B" w14:textId="77777777" w:rsidR="00A70641" w:rsidRPr="003E4299" w:rsidRDefault="00A70641" w:rsidP="004E7C3A">
            <w:pPr>
              <w:jc w:val="both"/>
              <w:rPr>
                <w:rFonts w:ascii="Times New Roman" w:hAnsi="Times New Roman" w:cs="Times New Roman"/>
                <w:b/>
                <w:bCs/>
                <w:color w:val="000000" w:themeColor="text1"/>
                <w:sz w:val="26"/>
                <w:szCs w:val="26"/>
              </w:rPr>
            </w:pPr>
            <w:r w:rsidRPr="003E4299">
              <w:rPr>
                <w:rFonts w:ascii="Times New Roman" w:hAnsi="Times New Roman" w:cs="Times New Roman"/>
                <w:b/>
                <w:color w:val="000000" w:themeColor="text1"/>
                <w:sz w:val="26"/>
                <w:szCs w:val="26"/>
              </w:rPr>
              <w:t>CẮT GIẢM, PHÂN CẤP, ĐƠN GIẢN HÓA THỦ TỤC HÀNH CHÍNH VÀ CẮT GIẢM ĐIỀU KIỆN ĐẦU TƯ KINH DOANH</w:t>
            </w:r>
            <w:r w:rsidRPr="003E4299">
              <w:rPr>
                <w:rFonts w:ascii="Times New Roman" w:hAnsi="Times New Roman" w:cs="Times New Roman"/>
                <w:b/>
                <w:bCs/>
                <w:color w:val="000000" w:themeColor="text1"/>
                <w:sz w:val="26"/>
                <w:szCs w:val="26"/>
              </w:rPr>
              <w:t xml:space="preserve"> ĐỐI VỚI </w:t>
            </w:r>
          </w:p>
          <w:p w14:paraId="15443588" w14:textId="77777777" w:rsidR="00A70641" w:rsidRPr="003E4299" w:rsidRDefault="00A70641" w:rsidP="004E7C3A">
            <w:pPr>
              <w:jc w:val="both"/>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t>KINH DOANH DỊCH VỤ TƯ VẤN DU HỌC</w:t>
            </w:r>
          </w:p>
          <w:p w14:paraId="74C66923" w14:textId="77777777" w:rsidR="00A70641" w:rsidRPr="003E4299" w:rsidRDefault="00A70641" w:rsidP="004E7C3A">
            <w:pPr>
              <w:jc w:val="both"/>
              <w:rPr>
                <w:rFonts w:ascii="Times New Roman" w:hAnsi="Times New Roman" w:cs="Times New Roman"/>
                <w:color w:val="000000" w:themeColor="text1"/>
                <w:sz w:val="26"/>
                <w:szCs w:val="26"/>
              </w:rPr>
            </w:pPr>
          </w:p>
        </w:tc>
        <w:tc>
          <w:tcPr>
            <w:tcW w:w="3828" w:type="dxa"/>
          </w:tcPr>
          <w:p w14:paraId="7ABC4F89" w14:textId="77777777" w:rsidR="00A70641" w:rsidRPr="003E4299" w:rsidRDefault="00A70641" w:rsidP="004E7C3A">
            <w:pPr>
              <w:jc w:val="both"/>
              <w:rPr>
                <w:rFonts w:ascii="Times New Roman" w:hAnsi="Times New Roman" w:cs="Times New Roman"/>
                <w:color w:val="000000" w:themeColor="text1"/>
                <w:sz w:val="26"/>
                <w:szCs w:val="26"/>
              </w:rPr>
            </w:pPr>
          </w:p>
        </w:tc>
      </w:tr>
      <w:tr w:rsidR="003E4299" w:rsidRPr="003E4299" w14:paraId="298D43A8" w14:textId="77777777" w:rsidTr="004E7C3A">
        <w:tc>
          <w:tcPr>
            <w:tcW w:w="746" w:type="dxa"/>
          </w:tcPr>
          <w:p w14:paraId="420ADD12" w14:textId="77777777" w:rsidR="00A70641" w:rsidRPr="003E4299" w:rsidRDefault="00A70641" w:rsidP="004E7C3A">
            <w:pPr>
              <w:rPr>
                <w:rFonts w:ascii="Times New Roman" w:hAnsi="Times New Roman" w:cs="Times New Roman"/>
                <w:color w:val="000000" w:themeColor="text1"/>
                <w:sz w:val="26"/>
                <w:szCs w:val="26"/>
              </w:rPr>
            </w:pPr>
          </w:p>
        </w:tc>
        <w:tc>
          <w:tcPr>
            <w:tcW w:w="4069" w:type="dxa"/>
          </w:tcPr>
          <w:p w14:paraId="35CFD9CD" w14:textId="77777777" w:rsidR="00A70641" w:rsidRPr="003E4299" w:rsidRDefault="00A70641" w:rsidP="004E7C3A">
            <w:pPr>
              <w:jc w:val="both"/>
              <w:rPr>
                <w:rFonts w:ascii="Times New Roman" w:hAnsi="Times New Roman" w:cs="Times New Roman"/>
                <w:color w:val="000000" w:themeColor="text1"/>
                <w:sz w:val="26"/>
                <w:szCs w:val="26"/>
              </w:rPr>
            </w:pPr>
          </w:p>
        </w:tc>
        <w:tc>
          <w:tcPr>
            <w:tcW w:w="4961" w:type="dxa"/>
          </w:tcPr>
          <w:p w14:paraId="01E35449" w14:textId="77777777" w:rsidR="00A70641" w:rsidRPr="003E4299" w:rsidRDefault="00A70641" w:rsidP="004E7C3A">
            <w:pPr>
              <w:jc w:val="both"/>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t>A. CẮT GIẢM, ĐƠN GIẢN HÓA THỦ TỤC HÀNH CHÍNH</w:t>
            </w:r>
          </w:p>
          <w:p w14:paraId="09251A96" w14:textId="77777777" w:rsidR="00A70641" w:rsidRPr="003E4299" w:rsidRDefault="00A70641" w:rsidP="004E7C3A">
            <w:pPr>
              <w:jc w:val="both"/>
              <w:rPr>
                <w:rFonts w:ascii="Times New Roman" w:hAnsi="Times New Roman" w:cs="Times New Roman"/>
                <w:color w:val="000000" w:themeColor="text1"/>
                <w:sz w:val="26"/>
                <w:szCs w:val="26"/>
              </w:rPr>
            </w:pPr>
          </w:p>
        </w:tc>
        <w:tc>
          <w:tcPr>
            <w:tcW w:w="3828" w:type="dxa"/>
          </w:tcPr>
          <w:p w14:paraId="6F79AA75" w14:textId="77777777" w:rsidR="00A70641" w:rsidRPr="003E4299" w:rsidRDefault="00A70641" w:rsidP="004E7C3A">
            <w:pPr>
              <w:jc w:val="both"/>
              <w:rPr>
                <w:rFonts w:ascii="Times New Roman" w:hAnsi="Times New Roman" w:cs="Times New Roman"/>
                <w:color w:val="000000" w:themeColor="text1"/>
                <w:sz w:val="26"/>
                <w:szCs w:val="26"/>
              </w:rPr>
            </w:pPr>
          </w:p>
        </w:tc>
      </w:tr>
      <w:tr w:rsidR="003E4299" w:rsidRPr="003E4299" w14:paraId="61C20E5E" w14:textId="77777777" w:rsidTr="004E7C3A">
        <w:tc>
          <w:tcPr>
            <w:tcW w:w="746" w:type="dxa"/>
          </w:tcPr>
          <w:p w14:paraId="2B6943A6" w14:textId="77777777" w:rsidR="00A70641" w:rsidRPr="003E4299" w:rsidRDefault="00A70641" w:rsidP="004E7C3A">
            <w:pPr>
              <w:rPr>
                <w:rFonts w:ascii="Times New Roman" w:hAnsi="Times New Roman" w:cs="Times New Roman"/>
                <w:color w:val="000000" w:themeColor="text1"/>
                <w:sz w:val="26"/>
                <w:szCs w:val="26"/>
              </w:rPr>
            </w:pPr>
          </w:p>
        </w:tc>
        <w:tc>
          <w:tcPr>
            <w:tcW w:w="4069" w:type="dxa"/>
          </w:tcPr>
          <w:p w14:paraId="0054F2F4" w14:textId="77777777" w:rsidR="00A70641" w:rsidRPr="003E4299" w:rsidRDefault="00A70641" w:rsidP="004E7C3A">
            <w:pPr>
              <w:jc w:val="both"/>
              <w:rPr>
                <w:rFonts w:ascii="Times New Roman" w:hAnsi="Times New Roman" w:cs="Times New Roman"/>
                <w:color w:val="000000" w:themeColor="text1"/>
                <w:sz w:val="26"/>
                <w:szCs w:val="26"/>
              </w:rPr>
            </w:pPr>
          </w:p>
        </w:tc>
        <w:tc>
          <w:tcPr>
            <w:tcW w:w="4961" w:type="dxa"/>
          </w:tcPr>
          <w:p w14:paraId="55F91E3B" w14:textId="77777777" w:rsidR="00A70641" w:rsidRPr="003E4299" w:rsidRDefault="00A70641" w:rsidP="004E7C3A">
            <w:pPr>
              <w:jc w:val="both"/>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t>Bãi bỏ thủ tục hành chính</w:t>
            </w:r>
          </w:p>
          <w:p w14:paraId="5109A1FD" w14:textId="77777777" w:rsidR="00A70641" w:rsidRPr="003E4299" w:rsidRDefault="00A70641" w:rsidP="004E7C3A">
            <w:pPr>
              <w:jc w:val="both"/>
              <w:rPr>
                <w:rFonts w:ascii="Times New Roman" w:hAnsi="Times New Roman" w:cs="Times New Roman"/>
                <w:color w:val="000000" w:themeColor="text1"/>
                <w:sz w:val="26"/>
                <w:szCs w:val="26"/>
              </w:rPr>
            </w:pPr>
          </w:p>
        </w:tc>
        <w:tc>
          <w:tcPr>
            <w:tcW w:w="3828" w:type="dxa"/>
          </w:tcPr>
          <w:p w14:paraId="799845FE" w14:textId="77777777" w:rsidR="00A70641" w:rsidRPr="003E4299" w:rsidRDefault="00A70641" w:rsidP="004E7C3A">
            <w:pPr>
              <w:jc w:val="both"/>
              <w:rPr>
                <w:rFonts w:ascii="Times New Roman" w:hAnsi="Times New Roman" w:cs="Times New Roman"/>
                <w:color w:val="000000" w:themeColor="text1"/>
                <w:sz w:val="26"/>
                <w:szCs w:val="26"/>
              </w:rPr>
            </w:pPr>
          </w:p>
        </w:tc>
      </w:tr>
      <w:tr w:rsidR="003E4299" w:rsidRPr="003E4299" w14:paraId="390FED79" w14:textId="77777777" w:rsidTr="004E7C3A">
        <w:tc>
          <w:tcPr>
            <w:tcW w:w="746" w:type="dxa"/>
          </w:tcPr>
          <w:p w14:paraId="6CAE17F8" w14:textId="77777777" w:rsidR="00A70641" w:rsidRPr="003E4299" w:rsidRDefault="00A70641" w:rsidP="004E7C3A">
            <w:pPr>
              <w:rPr>
                <w:rFonts w:ascii="Times New Roman" w:hAnsi="Times New Roman" w:cs="Times New Roman"/>
                <w:color w:val="000000" w:themeColor="text1"/>
                <w:sz w:val="26"/>
                <w:szCs w:val="26"/>
              </w:rPr>
            </w:pPr>
          </w:p>
        </w:tc>
        <w:tc>
          <w:tcPr>
            <w:tcW w:w="4069" w:type="dxa"/>
          </w:tcPr>
          <w:p w14:paraId="6DDA6D8B"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Điều 115, 116, 117, 118, 119 Nghị định số 125/2024/NĐ-CP.</w:t>
            </w:r>
          </w:p>
          <w:p w14:paraId="6FA94F6D"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bookmarkStart w:id="100" w:name="dieu_115"/>
            <w:r w:rsidRPr="003E4299">
              <w:rPr>
                <w:rFonts w:ascii="Times New Roman" w:hAnsi="Times New Roman" w:cs="Times New Roman"/>
                <w:b/>
                <w:bCs/>
                <w:color w:val="000000" w:themeColor="text1"/>
              </w:rPr>
              <w:t>Điều 115. Tổ chức kinh doanh dịch vụ tư vấn du học</w:t>
            </w:r>
            <w:bookmarkEnd w:id="100"/>
          </w:p>
          <w:p w14:paraId="4D58F205"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1. Tổ chức kinh doanh dịch vụ tư vấn du học gồm:</w:t>
            </w:r>
          </w:p>
          <w:p w14:paraId="68499988"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a) Doanh nghiệp, chi nhánh của doanh nghiệp được thành lập và hoạt động theo quy định của </w:t>
            </w:r>
            <w:bookmarkStart w:id="101" w:name="tvpllink_vschxswiyw"/>
            <w:r w:rsidRPr="003E4299">
              <w:rPr>
                <w:rFonts w:ascii="Times New Roman" w:hAnsi="Times New Roman" w:cs="Times New Roman"/>
                <w:color w:val="000000" w:themeColor="text1"/>
              </w:rPr>
              <w:fldChar w:fldCharType="begin"/>
            </w:r>
            <w:r w:rsidRPr="003E4299">
              <w:rPr>
                <w:rFonts w:ascii="Times New Roman" w:hAnsi="Times New Roman" w:cs="Times New Roman"/>
                <w:color w:val="000000" w:themeColor="text1"/>
              </w:rPr>
              <w:instrText>HYPERLINK "https://thuvienphapluat.vn/van-ban/Doanh-nghiep/Luat-Doanh-nghiep-so-59-2020-QH14-427301.aspx" \t "_blank"</w:instrText>
            </w:r>
            <w:r w:rsidRPr="003E4299">
              <w:rPr>
                <w:rFonts w:ascii="Times New Roman" w:hAnsi="Times New Roman" w:cs="Times New Roman"/>
                <w:color w:val="000000" w:themeColor="text1"/>
              </w:rPr>
              <w:fldChar w:fldCharType="separate"/>
            </w:r>
            <w:r w:rsidRPr="003E4299">
              <w:rPr>
                <w:rStyle w:val="Hyperlink"/>
                <w:rFonts w:ascii="Times New Roman" w:hAnsi="Times New Roman" w:cs="Times New Roman"/>
                <w:color w:val="000000" w:themeColor="text1"/>
              </w:rPr>
              <w:t>Luật Doanh nghiệp</w:t>
            </w:r>
            <w:r w:rsidRPr="003E4299">
              <w:rPr>
                <w:rFonts w:ascii="Times New Roman" w:hAnsi="Times New Roman" w:cs="Times New Roman"/>
                <w:color w:val="000000" w:themeColor="text1"/>
              </w:rPr>
              <w:fldChar w:fldCharType="end"/>
            </w:r>
            <w:bookmarkEnd w:id="101"/>
            <w:r w:rsidRPr="003E4299">
              <w:rPr>
                <w:rFonts w:ascii="Times New Roman" w:hAnsi="Times New Roman" w:cs="Times New Roman"/>
                <w:color w:val="000000" w:themeColor="text1"/>
              </w:rPr>
              <w:t>;</w:t>
            </w:r>
          </w:p>
          <w:p w14:paraId="6A93EFF0"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b) Các đơn vị sự nghiệp có chức năng kinh doanh dịch vụ tư vấn du học;</w:t>
            </w:r>
          </w:p>
          <w:p w14:paraId="4868BBDB"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c) Tổ chức giáo dục nước ngoài hoạt động hợp pháp tại Việt Nam.</w:t>
            </w:r>
          </w:p>
          <w:p w14:paraId="74FB8916"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2. Kinh doanh dịch vụ tư vấn du học bao gồm:</w:t>
            </w:r>
          </w:p>
          <w:p w14:paraId="70C70A99"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a) Giới thiệu, tư vấn thông tin về chính sách giáo dục của các quốc gia và vùng lãnh thổ; tư vấn lựa chọn </w:t>
            </w:r>
            <w:r w:rsidRPr="003E4299">
              <w:rPr>
                <w:rFonts w:ascii="Times New Roman" w:hAnsi="Times New Roman" w:cs="Times New Roman"/>
                <w:color w:val="000000" w:themeColor="text1"/>
              </w:rPr>
              <w:lastRenderedPageBreak/>
              <w:t>trường học, khóa học, ngành nghề và trình độ phù hợp với khả năng và nguyện vọng của người học;</w:t>
            </w:r>
          </w:p>
          <w:p w14:paraId="1EEE884B"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b) Tổ chức quảng cáo, hội nghị, hội thảo, hội chợ, triển lãm về du học theo quy định của pháp luật;</w:t>
            </w:r>
          </w:p>
          <w:p w14:paraId="3FEF70B3"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c) Tổ chức chiêu sinh, tuyển sinh du học;</w:t>
            </w:r>
          </w:p>
          <w:p w14:paraId="5FC3597E"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d) Tổ chức bồi dưỡng kỹ năng cần thiết cho công dân Việt Nam ra nước ngoài học tập;</w:t>
            </w:r>
          </w:p>
          <w:p w14:paraId="644D2823"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đ) Tổ chức đưa công dân Việt Nam ra nước ngoài học tập, đưa cha mẹ hoặc người giám hộ tham quan nơi đào tạo ở nước ngoài theo quy định của pháp luật;</w:t>
            </w:r>
          </w:p>
          <w:p w14:paraId="7F09C018"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e) Các hoạt động khác liên quan đến kinh doanh dịch vụ tư vấn du học.</w:t>
            </w:r>
          </w:p>
          <w:p w14:paraId="341B62D0"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bookmarkStart w:id="102" w:name="dieu_116"/>
            <w:r w:rsidRPr="003E4299">
              <w:rPr>
                <w:rFonts w:ascii="Times New Roman" w:hAnsi="Times New Roman" w:cs="Times New Roman"/>
                <w:b/>
                <w:bCs/>
                <w:color w:val="000000" w:themeColor="text1"/>
              </w:rPr>
              <w:t>Điều 116. Điều kiện kinh doanh dịch vụ tư vấn du học</w:t>
            </w:r>
            <w:bookmarkEnd w:id="102"/>
          </w:p>
          <w:p w14:paraId="19AA966A"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1. Có trụ sở hoạt động ổn định, cơ sở vật chất, trang thiết bị để tổ chức hoạt động tư vấn du học; tài liệu giới thiệu, tư vấn thông tin về chính sách giáo dục của các quốc gia và vùng lãnh thổ; tài liệu tư vấn thông </w:t>
            </w:r>
            <w:r w:rsidRPr="003E4299">
              <w:rPr>
                <w:rFonts w:ascii="Times New Roman" w:hAnsi="Times New Roman" w:cs="Times New Roman"/>
                <w:color w:val="000000" w:themeColor="text1"/>
              </w:rPr>
              <w:lastRenderedPageBreak/>
              <w:t>tin về trường học, khóa học, ngành nghề và trình độ đào tạo.</w:t>
            </w:r>
          </w:p>
          <w:p w14:paraId="4059139C"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2. Có đội ngũ nhân viên trực tiếp tư vấn du học đáp ứng các yêu cầu sau:</w:t>
            </w:r>
          </w:p>
          <w:p w14:paraId="34521CDE"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a) Có trình độ đại học trở lên; có năng lực sử dụng ít nhất một ngoại ngữ từ bậc 4 trở lên theo Khung năng lực ngoại ngữ 6 bậc dùng cho Việt Nam và tương đương;</w:t>
            </w:r>
          </w:p>
          <w:p w14:paraId="4D2A3848"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b) Có chứng chỉ bồi dưỡng nghiệp vụ tư vấn du học theo quy định.</w:t>
            </w:r>
          </w:p>
          <w:p w14:paraId="67BDEE82"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bookmarkStart w:id="103" w:name="dieu_117"/>
            <w:r w:rsidRPr="003E4299">
              <w:rPr>
                <w:rFonts w:ascii="Times New Roman" w:hAnsi="Times New Roman" w:cs="Times New Roman"/>
                <w:b/>
                <w:bCs/>
                <w:color w:val="000000" w:themeColor="text1"/>
              </w:rPr>
              <w:t>Điều 117. Thủ tục cấp giấy chứng nhận đăng ký kinh doanh dịch vụ tư vấn du học</w:t>
            </w:r>
            <w:bookmarkEnd w:id="103"/>
          </w:p>
          <w:p w14:paraId="7C73CE95"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1. Giám đốc Sở Giáo dục và Đào tạo quyết định cấp giấy chứng nhận đăng ký kinh doanh dịch vụ tư vấn du học.</w:t>
            </w:r>
          </w:p>
          <w:p w14:paraId="01C936C6"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2. Hồ sơ gồm:</w:t>
            </w:r>
          </w:p>
          <w:p w14:paraId="1F46FB29"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a) Đơn đề nghị cấp giấy chứng nhận đăng ký kinh doanh dịch vụ tư vấn du học (theo </w:t>
            </w:r>
            <w:bookmarkStart w:id="104" w:name="bieumau_ms_07_pl4"/>
            <w:r w:rsidRPr="003E4299">
              <w:rPr>
                <w:rFonts w:ascii="Times New Roman" w:hAnsi="Times New Roman" w:cs="Times New Roman"/>
                <w:color w:val="000000" w:themeColor="text1"/>
              </w:rPr>
              <w:t>Mẫu số 07 Phụ lục IV</w:t>
            </w:r>
            <w:bookmarkEnd w:id="104"/>
            <w:r w:rsidRPr="003E4299">
              <w:rPr>
                <w:rFonts w:ascii="Times New Roman" w:hAnsi="Times New Roman" w:cs="Times New Roman"/>
                <w:color w:val="000000" w:themeColor="text1"/>
              </w:rPr>
              <w:t> kèm theo Nghị định này);</w:t>
            </w:r>
          </w:p>
          <w:p w14:paraId="011E1457"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b) Bản sao giấy chứng nhận đăng ký doanh nghiệp, quyết định </w:t>
            </w:r>
            <w:r w:rsidRPr="003E4299">
              <w:rPr>
                <w:rFonts w:ascii="Times New Roman" w:hAnsi="Times New Roman" w:cs="Times New Roman"/>
                <w:color w:val="000000" w:themeColor="text1"/>
              </w:rPr>
              <w:lastRenderedPageBreak/>
              <w:t>thành lập hoặc giấy chứng nhận đăng ký đầu tư;</w:t>
            </w:r>
          </w:p>
          <w:p w14:paraId="79FEF9CF"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c) Bản sao văn bản pháp lý chứng minh quyền sử dụng đất, quyền sở hữu nhà hoặc hợp đồng thuê địa điểm của tổ chức kinh doanh dịch vụ tư vấn du học.</w:t>
            </w:r>
          </w:p>
          <w:p w14:paraId="45C280D9"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3. Trình tự thực hiện:</w:t>
            </w:r>
          </w:p>
          <w:p w14:paraId="51D5D395"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a) Tổ chức quy định tại </w:t>
            </w:r>
            <w:bookmarkStart w:id="105" w:name="tc_75"/>
            <w:r w:rsidRPr="003E4299">
              <w:rPr>
                <w:rFonts w:ascii="Times New Roman" w:hAnsi="Times New Roman" w:cs="Times New Roman"/>
                <w:color w:val="000000" w:themeColor="text1"/>
              </w:rPr>
              <w:t>khoản 1 Điều 115 Nghị định này</w:t>
            </w:r>
            <w:bookmarkEnd w:id="105"/>
            <w:r w:rsidRPr="003E4299">
              <w:rPr>
                <w:rFonts w:ascii="Times New Roman" w:hAnsi="Times New Roman" w:cs="Times New Roman"/>
                <w:color w:val="000000" w:themeColor="text1"/>
              </w:rPr>
              <w:t> gửi 01 bộ hồ sơ quy định tại khoản 2 Điều này qua cổng dịch vụ công trực tuyến hoặc bưu chính hoặc trực tiếp đến Sở Giáo dục và Đào tạo nơi triển khai hoạt động kinh doanh dịch vụ tư vấn du học;</w:t>
            </w:r>
          </w:p>
          <w:p w14:paraId="1322D14D"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b) Trong thời hạn 15 ngày, kể từ ngày nhận đủ hồ sơ hợp lệ, Sở Giáo dục và Đào tạo tổ chức thẩm định, lập báo cáo thẩm định để đánh giá tình hình đáp ứng các quy định tại </w:t>
            </w:r>
            <w:bookmarkStart w:id="106" w:name="tc_76"/>
            <w:r w:rsidRPr="003E4299">
              <w:rPr>
                <w:rFonts w:ascii="Times New Roman" w:hAnsi="Times New Roman" w:cs="Times New Roman"/>
                <w:color w:val="000000" w:themeColor="text1"/>
              </w:rPr>
              <w:t>Điều 116 Nghị định này</w:t>
            </w:r>
            <w:bookmarkEnd w:id="106"/>
            <w:r w:rsidRPr="003E4299">
              <w:rPr>
                <w:rFonts w:ascii="Times New Roman" w:hAnsi="Times New Roman" w:cs="Times New Roman"/>
                <w:color w:val="000000" w:themeColor="text1"/>
              </w:rPr>
              <w:t>;</w:t>
            </w:r>
          </w:p>
          <w:p w14:paraId="39C4261A"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c) Trong thời hạn 05 ngày làm việc, kể từ ngày có báo cáo thẩm định, nếu đủ điều kiện thì Giám đốc Sở Giáo dục và Đào tạo cấp giấy chứng nhận đăng ký kinh doanh dịch </w:t>
            </w:r>
            <w:r w:rsidRPr="003E4299">
              <w:rPr>
                <w:rFonts w:ascii="Times New Roman" w:hAnsi="Times New Roman" w:cs="Times New Roman"/>
                <w:color w:val="000000" w:themeColor="text1"/>
              </w:rPr>
              <w:lastRenderedPageBreak/>
              <w:t>vụ tư vấn du học; nếu chưa đủ điều kiện thì thông báo bằng văn bản cho tổ chức đề nghị cấp giấy chứng nhận đăng ký kinh doanh dịch vụ tư vấn du học và nêu rõ lý do.</w:t>
            </w:r>
          </w:p>
          <w:p w14:paraId="34F696F3"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Giấy chứng nhận đăng ký kinh doanh dịch vụ tư vấn du học (theo </w:t>
            </w:r>
            <w:bookmarkStart w:id="107" w:name="bieumau_ms_09_pl4"/>
            <w:r w:rsidRPr="003E4299">
              <w:rPr>
                <w:rFonts w:ascii="Times New Roman" w:hAnsi="Times New Roman" w:cs="Times New Roman"/>
                <w:color w:val="000000" w:themeColor="text1"/>
              </w:rPr>
              <w:t>Mẫu số 09 Phụ lục IV</w:t>
            </w:r>
            <w:bookmarkEnd w:id="107"/>
            <w:r w:rsidRPr="003E4299">
              <w:rPr>
                <w:rFonts w:ascii="Times New Roman" w:hAnsi="Times New Roman" w:cs="Times New Roman"/>
                <w:color w:val="000000" w:themeColor="text1"/>
              </w:rPr>
              <w:t> kèm theo Nghị định này) được công bố công khai trên các phương tiện thông tin đại chúng.</w:t>
            </w:r>
          </w:p>
          <w:p w14:paraId="7309CA81"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Giấy chứng nhận đăng ký kinh doanh dịch vụ tư vấn du học có thời hạn không quá 05 năm, có thể được gia hạn và mỗi lần gia hạn không quá 05 năm. Việc gia hạn giấy chứng nhận đăng ký kinh doanh dịch vụ tư vấn du học phải thực hiện trong thời hạn 06 tháng trước ngày hết hiệu lực.</w:t>
            </w:r>
          </w:p>
          <w:p w14:paraId="59AABC16"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4. Trong quá trình hoạt động, tổ chức kinh doanh dịch vụ tư vấn du học đề nghị Sở Giáo dục và Đào tạo điều chỉnh, bổ sung, gia hạn giấy chứng nhận đăng ký kinh doanh dịch vụ tư vấn du học. Hồ sơ, trình tự điều chỉnh, bổ sung, gia hạn giấy chứng nhận đăng ký kinh doanh dịch vụ tư </w:t>
            </w:r>
            <w:r w:rsidRPr="003E4299">
              <w:rPr>
                <w:rFonts w:ascii="Times New Roman" w:hAnsi="Times New Roman" w:cs="Times New Roman"/>
                <w:color w:val="000000" w:themeColor="text1"/>
              </w:rPr>
              <w:lastRenderedPageBreak/>
              <w:t>vấn du học thực hiện như quy định tại khoản 2 và khoản 3 Điều này.</w:t>
            </w:r>
          </w:p>
          <w:p w14:paraId="05FE7056"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bookmarkStart w:id="108" w:name="dieu_118"/>
            <w:r w:rsidRPr="003E4299">
              <w:rPr>
                <w:rFonts w:ascii="Times New Roman" w:hAnsi="Times New Roman" w:cs="Times New Roman"/>
                <w:b/>
                <w:bCs/>
                <w:color w:val="000000" w:themeColor="text1"/>
              </w:rPr>
              <w:t>Điều 118. Đình chỉ kinh doanh dịch vụ tư vấn du học</w:t>
            </w:r>
            <w:bookmarkEnd w:id="108"/>
          </w:p>
          <w:p w14:paraId="0D284CA4"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1. Tổ chức kinh doanh dịch vụ tư vấn du học bị đình chỉ kinh doanh dịch vụ tư vấn du học khi thuộc một trong các trường hợp sau đây:</w:t>
            </w:r>
          </w:p>
          <w:p w14:paraId="5E10E84C"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a) Gian lận để được cấp giấy chứng nhận đăng ký kinh doanh dịch vụ tư vấn du học;</w:t>
            </w:r>
          </w:p>
          <w:p w14:paraId="49AC98B4"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b) Trong quá trình hoạt động không bảo đảm điều kiện quy định tại </w:t>
            </w:r>
            <w:bookmarkStart w:id="109" w:name="tc_77"/>
            <w:r w:rsidRPr="003E4299">
              <w:rPr>
                <w:rFonts w:ascii="Times New Roman" w:hAnsi="Times New Roman" w:cs="Times New Roman"/>
                <w:color w:val="000000" w:themeColor="text1"/>
              </w:rPr>
              <w:t>Điều 116 Nghị định này</w:t>
            </w:r>
            <w:bookmarkEnd w:id="109"/>
            <w:r w:rsidRPr="003E4299">
              <w:rPr>
                <w:rFonts w:ascii="Times New Roman" w:hAnsi="Times New Roman" w:cs="Times New Roman"/>
                <w:color w:val="000000" w:themeColor="text1"/>
              </w:rPr>
              <w:t>;</w:t>
            </w:r>
          </w:p>
          <w:p w14:paraId="7D6B1D36"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c) Vi phạm quy định của pháp luật về giáo dục bị xử phạt vi phạm hành chính ở mức độ phải đình chỉ;</w:t>
            </w:r>
          </w:p>
          <w:p w14:paraId="114C8912"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d) Cho thuê hoặc cho mượn giấy chứng nhận đăng ký kinh doanh dịch vụ tư vấn du học;</w:t>
            </w:r>
          </w:p>
          <w:p w14:paraId="4033331B"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đ) Không thực hiện trách nhiệm của tổ chức kinh doanh dịch vụ tư vấn du học theo quy định;</w:t>
            </w:r>
          </w:p>
          <w:p w14:paraId="073C7C29"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e) Các trường hợp khác theo quy định của pháp luật.</w:t>
            </w:r>
          </w:p>
          <w:p w14:paraId="3673F335"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2. Giám đốc Sở Giáo dục và Đào tạo quyết định đình chỉ kinh </w:t>
            </w:r>
            <w:r w:rsidRPr="003E4299">
              <w:rPr>
                <w:rFonts w:ascii="Times New Roman" w:hAnsi="Times New Roman" w:cs="Times New Roman"/>
                <w:color w:val="000000" w:themeColor="text1"/>
              </w:rPr>
              <w:lastRenderedPageBreak/>
              <w:t>doanh dịch vụ tư vấn du học.</w:t>
            </w:r>
          </w:p>
          <w:p w14:paraId="19460894"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3. Trình tự thực hiện:</w:t>
            </w:r>
          </w:p>
          <w:p w14:paraId="2EC3E4D1"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a) Khi phát hiện tổ chức kinh doanh dịch vụ tư vấn du học vi phạm quy định tại khoản 1 Điều này, Giám đốc Sở Giáo dục và Đào tạo quyết định thành lập đoàn kiểm tra; tổ chức kiểm tra đánh giá mức độ vi phạm và lập biên bản kiểm tra; thông báo cho tổ chức kinh doanh dịch vụ tư vấn du học về hành vi vi phạm;</w:t>
            </w:r>
          </w:p>
          <w:p w14:paraId="2C2DF19B"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b) Trong thời hạn 10 ngày, kể từ ngày thông báo cho tổ chức kinh doanh dịch vụ tư vấn du học về hành vi vi phạm, căn cứ vào mức độ vi phạm, Giám đốc Sở Giáo dục và Đào tạo quyết định đình chỉ kinh doanh dịch vụ tư vấn du học.</w:t>
            </w:r>
          </w:p>
          <w:p w14:paraId="799A8C50"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Quyết định đình chỉ kinh doanh dịch vụ tư vấn du học (theo </w:t>
            </w:r>
            <w:bookmarkStart w:id="110" w:name="bieumau_ms_08_pl4_7"/>
            <w:r w:rsidRPr="003E4299">
              <w:rPr>
                <w:rFonts w:ascii="Times New Roman" w:hAnsi="Times New Roman" w:cs="Times New Roman"/>
                <w:color w:val="000000" w:themeColor="text1"/>
              </w:rPr>
              <w:t>Mẫu số 08 Phụ lục IV</w:t>
            </w:r>
            <w:bookmarkEnd w:id="110"/>
            <w:r w:rsidRPr="003E4299">
              <w:rPr>
                <w:rFonts w:ascii="Times New Roman" w:hAnsi="Times New Roman" w:cs="Times New Roman"/>
                <w:color w:val="000000" w:themeColor="text1"/>
              </w:rPr>
              <w:t> kèm theo Nghị định này) được công bố công khai trên các phương tiện thông tin đại chúng;</w:t>
            </w:r>
          </w:p>
          <w:p w14:paraId="3905E46E"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c) Trong thời hạn bị đình chỉ, nếu nguyên nhân dẫn đến việc đình chỉ được khắc phục thì tổ chức kinh </w:t>
            </w:r>
            <w:r w:rsidRPr="003E4299">
              <w:rPr>
                <w:rFonts w:ascii="Times New Roman" w:hAnsi="Times New Roman" w:cs="Times New Roman"/>
                <w:color w:val="000000" w:themeColor="text1"/>
              </w:rPr>
              <w:lastRenderedPageBreak/>
              <w:t>doanh dịch vụ tư vấn du học thông báo bằng văn bản kèm theo minh chứng cho Giám đốc Sở Giáo dục và Đào tạo. Trong thời hạn 07 ngày làm việc, kể từ ngày nhận được thông báo của tổ chức kinh doanh dịch vụ tư vấn du học, Giám đốc Sở Giáo dục và Đào tạo quyết định cho phép tổ chức kinh doanh dịch vụ tư vấn du học được hoạt động trở lại và công bố công khai trên các phương tiện thông tin đại chúng.</w:t>
            </w:r>
          </w:p>
          <w:p w14:paraId="3219241B"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bookmarkStart w:id="111" w:name="dieu_119"/>
            <w:r w:rsidRPr="003E4299">
              <w:rPr>
                <w:rFonts w:ascii="Times New Roman" w:hAnsi="Times New Roman" w:cs="Times New Roman"/>
                <w:b/>
                <w:bCs/>
                <w:color w:val="000000" w:themeColor="text1"/>
              </w:rPr>
              <w:t>Điều 119. Thu hồi giấy chứng nhận đăng ký kinh doanh dịch vụ tư vấn du học</w:t>
            </w:r>
            <w:bookmarkEnd w:id="111"/>
          </w:p>
          <w:p w14:paraId="098AF8FA"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1. Giám đốc Sở Giáo dục và Đào tạo quyết định thu hồi giấy chứng nhận đăng ký kinh doanh dịch vụ tư vấn du học.</w:t>
            </w:r>
          </w:p>
          <w:p w14:paraId="337E4824"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2. Giấy chứng nhận đăng ký kinh doanh dịch vụ tư vấn du học bị thu hồi khi thuộc một trong các trường hợp sau đây:</w:t>
            </w:r>
          </w:p>
          <w:p w14:paraId="0EA26532"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a) Tổ chức kinh doanh dịch vụ tư vấn du học bị chấm dứt hoạt động theo quy định pháp luật;</w:t>
            </w:r>
          </w:p>
          <w:p w14:paraId="0710FA05"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b) Trong thời gian bị đình chỉ </w:t>
            </w:r>
            <w:r w:rsidRPr="003E4299">
              <w:rPr>
                <w:rFonts w:ascii="Times New Roman" w:hAnsi="Times New Roman" w:cs="Times New Roman"/>
                <w:color w:val="000000" w:themeColor="text1"/>
              </w:rPr>
              <w:lastRenderedPageBreak/>
              <w:t>hoạt động, tổ chức kinh doanh dịch vụ tư vấn du học vẫn tiếp tục hoạt động kinh doanh dịch vụ tư vấn du học;</w:t>
            </w:r>
          </w:p>
          <w:p w14:paraId="315456E7"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c) Hết thời hạn đình chỉ mà tổ chức kinh doanh dịch vụ tư vấn du học không khắc phục được nguyên nhân dẫn đến việc bị đình chỉ;</w:t>
            </w:r>
          </w:p>
          <w:p w14:paraId="0B96A188"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d) Các trường hợp khác theo quy định của pháp luật.</w:t>
            </w:r>
          </w:p>
          <w:p w14:paraId="2CBF8811"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3. Trình tự thực hiện:</w:t>
            </w:r>
          </w:p>
          <w:p w14:paraId="4AD3CDB7"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a) Khi phát hiện tổ chức kinh doanh dịch vụ tư vấn du học vi phạm một trong các trường hợp quy định tại khoản 2 Điều này, Giám đốc Sở Giáo dục và Đào tạo quyết định thành lập đoàn kiểm tra; tổ chức kiểm tra đánh giá mức độ vi phạm và lập biên bản kiểm tra; thông báo cho tổ chức kinh doanh dịch vụ tư vấn du học về hành vi vi phạm;</w:t>
            </w:r>
          </w:p>
          <w:p w14:paraId="3A87C1A5" w14:textId="77777777" w:rsidR="00A70641" w:rsidRPr="003E4299" w:rsidRDefault="00A70641" w:rsidP="004E7C3A">
            <w:pPr>
              <w:pStyle w:val="Other0"/>
              <w:spacing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b) Trong thời hạn 10 ngày, kể từ ngày thông báo cho tổ chức kinh doanh dịch vụ tư vấn du học về hành vi vi phạm, căn cứ vào mức độ vi phạm, Giám đốc Sở Giáo dục và Đào tạo xem xét thu hồi giấy chứng nhận đăng ký kinh doanh dịch vụ tư vấn du </w:t>
            </w:r>
            <w:r w:rsidRPr="003E4299">
              <w:rPr>
                <w:rFonts w:ascii="Times New Roman" w:hAnsi="Times New Roman" w:cs="Times New Roman"/>
                <w:color w:val="000000" w:themeColor="text1"/>
              </w:rPr>
              <w:lastRenderedPageBreak/>
              <w:t>học.</w:t>
            </w:r>
          </w:p>
          <w:p w14:paraId="051C9A75"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Quyết định thu hồi giấy chứng nhận đăng ký kinh doanh dịch vụ tư vấn du học (theo </w:t>
            </w:r>
            <w:bookmarkStart w:id="112" w:name="bieumau_ms_08_pl4_8"/>
            <w:r w:rsidRPr="003E4299">
              <w:rPr>
                <w:rFonts w:ascii="Times New Roman" w:hAnsi="Times New Roman" w:cs="Times New Roman"/>
                <w:color w:val="000000" w:themeColor="text1"/>
              </w:rPr>
              <w:t>Mẫu số 08 Phụ lục IV</w:t>
            </w:r>
            <w:bookmarkEnd w:id="112"/>
            <w:r w:rsidRPr="003E4299">
              <w:rPr>
                <w:rFonts w:ascii="Times New Roman" w:hAnsi="Times New Roman" w:cs="Times New Roman"/>
                <w:color w:val="000000" w:themeColor="text1"/>
              </w:rPr>
              <w:t> kèm theo Nghị định này) được công bố công khai trên các phương tiện thông tin đại chúng.</w:t>
            </w:r>
          </w:p>
          <w:p w14:paraId="355E20DE" w14:textId="77777777" w:rsidR="00A70641" w:rsidRPr="003E4299" w:rsidRDefault="00A70641" w:rsidP="004E7C3A">
            <w:pPr>
              <w:jc w:val="both"/>
              <w:rPr>
                <w:rFonts w:ascii="Times New Roman" w:hAnsi="Times New Roman" w:cs="Times New Roman"/>
                <w:color w:val="000000" w:themeColor="text1"/>
                <w:sz w:val="26"/>
                <w:szCs w:val="26"/>
              </w:rPr>
            </w:pPr>
          </w:p>
        </w:tc>
        <w:tc>
          <w:tcPr>
            <w:tcW w:w="4961" w:type="dxa"/>
          </w:tcPr>
          <w:p w14:paraId="771FBE7C" w14:textId="77777777" w:rsidR="00A70641" w:rsidRPr="003E4299" w:rsidRDefault="00A70641" w:rsidP="004E7C3A">
            <w:pPr>
              <w:pStyle w:val="Other0"/>
              <w:spacing w:before="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lastRenderedPageBreak/>
              <w:t xml:space="preserve">1. Thủ tục: </w:t>
            </w:r>
            <w:r w:rsidRPr="003E4299">
              <w:rPr>
                <w:rFonts w:ascii="Times New Roman" w:hAnsi="Times New Roman" w:cs="Times New Roman"/>
                <w:b/>
                <w:color w:val="000000" w:themeColor="text1"/>
              </w:rPr>
              <w:t>Cấp giấy chứng nhận đăng ký kinh doanh dịch vụ tư vấn du học (1.005061); Thủ tục hành chính 2: Đề nghị được kinh doanh dịch vụ tư vấn du học trở lại (2.001987); Thủ tục hành chính 3: Điều chỉnh, bổ sung, gia hạn giấy chứng nhận đăng ký kinh doanh dịch vụ tư vấn du học (1.012960)</w:t>
            </w:r>
          </w:p>
          <w:p w14:paraId="17DB9316" w14:textId="77777777" w:rsidR="00A70641" w:rsidRPr="003E4299" w:rsidRDefault="00A70641" w:rsidP="004E7C3A">
            <w:pPr>
              <w:pStyle w:val="Other0"/>
              <w:spacing w:before="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t>- Mã TTHC:</w:t>
            </w:r>
            <w:r w:rsidRPr="003E4299">
              <w:rPr>
                <w:rFonts w:ascii="Times New Roman" w:hAnsi="Times New Roman" w:cs="Times New Roman"/>
                <w:color w:val="000000" w:themeColor="text1"/>
              </w:rPr>
              <w:t xml:space="preserve"> </w:t>
            </w:r>
            <w:r w:rsidRPr="003E4299">
              <w:rPr>
                <w:rFonts w:ascii="Times New Roman" w:hAnsi="Times New Roman" w:cs="Times New Roman"/>
                <w:b/>
                <w:color w:val="000000" w:themeColor="text1"/>
              </w:rPr>
              <w:t>1.005061; 2.001987; 1.012960</w:t>
            </w:r>
          </w:p>
          <w:p w14:paraId="5DA6662B"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b/>
                <w:bCs/>
                <w:color w:val="000000" w:themeColor="text1"/>
              </w:rPr>
              <w:t>- Căn cứ pháp lý:</w:t>
            </w:r>
            <w:r w:rsidRPr="003E4299">
              <w:rPr>
                <w:rFonts w:ascii="Times New Roman" w:hAnsi="Times New Roman" w:cs="Times New Roman"/>
                <w:color w:val="000000" w:themeColor="text1"/>
              </w:rPr>
              <w:t xml:space="preserve"> Sửa đổi, bổ sung Điều 115, 116, 117, 118, 119 Nghị định số 125/2024/NĐ-CP.</w:t>
            </w:r>
          </w:p>
          <w:p w14:paraId="53AA5BC8"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b/>
                <w:bCs/>
                <w:color w:val="000000" w:themeColor="text1"/>
              </w:rPr>
              <w:t xml:space="preserve">- Nội dung thực hiện: </w:t>
            </w:r>
            <w:r w:rsidRPr="003E4299">
              <w:rPr>
                <w:rFonts w:ascii="Times New Roman" w:hAnsi="Times New Roman" w:cs="Times New Roman"/>
                <w:color w:val="000000" w:themeColor="text1"/>
              </w:rPr>
              <w:t>Bãi bỏ 03 thủ tục hành chính. (đã bãi bỏ Kinh doanh dịch vụ tư vấn du học là ngành, nghề kinh doanh có điều kiện).</w:t>
            </w:r>
          </w:p>
          <w:p w14:paraId="498FF188" w14:textId="77777777" w:rsidR="00A70641" w:rsidRPr="003E4299" w:rsidRDefault="00A70641" w:rsidP="004E7C3A">
            <w:pPr>
              <w:pStyle w:val="Other0"/>
              <w:spacing w:before="120" w:line="264" w:lineRule="auto"/>
              <w:ind w:firstLine="709"/>
              <w:jc w:val="both"/>
              <w:rPr>
                <w:rFonts w:ascii="Times New Roman" w:hAnsi="Times New Roman" w:cs="Times New Roman"/>
                <w:b/>
                <w:bCs/>
                <w:color w:val="000000" w:themeColor="text1"/>
              </w:rPr>
            </w:pPr>
            <w:r w:rsidRPr="003E4299">
              <w:rPr>
                <w:rFonts w:ascii="Times New Roman" w:hAnsi="Times New Roman" w:cs="Times New Roman"/>
                <w:b/>
                <w:bCs/>
                <w:color w:val="000000" w:themeColor="text1"/>
              </w:rPr>
              <w:t xml:space="preserve">- Phương thức thay thế: Quy định trách nhiệm của tổ chức kinh doanh dịch vụ tư vấn du học và Sở Giáo dục và Đào tạo </w:t>
            </w:r>
            <w:r w:rsidRPr="003E4299">
              <w:rPr>
                <w:rFonts w:ascii="Times New Roman" w:hAnsi="Times New Roman" w:cs="Times New Roman"/>
                <w:b/>
                <w:bCs/>
                <w:color w:val="000000" w:themeColor="text1"/>
              </w:rPr>
              <w:lastRenderedPageBreak/>
              <w:t xml:space="preserve">thay cho các thủ tục Cấp giấy chứng nhận đăng ký kinh doanh dịch vụ tư vấn du học, Đề nghị được kinh doanh dịch vụ tư vấn du học trở lại, Điều chỉnh, bổ sung, gia hạn giấy chứng nhận đăng ký kinh doanh dịch vụ tư vấn du học quy định tại Điều 116, Điều 117, Điều 118 Nghị định số 125/2024/NĐ-CP: </w:t>
            </w:r>
          </w:p>
          <w:p w14:paraId="3231BB22"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1. Trách nhiệm của tổ chức kinh doanh dịch vụ tư vấn du học:</w:t>
            </w:r>
          </w:p>
          <w:p w14:paraId="38E4E131"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a) Thông báo bằng văn bản đến Sở Giáo dục và Đào tạo nơi triển khai hoạt động kinh doanh dịch vụ tư vấn du học trước khi bắt đầu hoạt động;</w:t>
            </w:r>
          </w:p>
          <w:p w14:paraId="3F9FE679"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b) Thông báo khi có thay đổi về nội dung hoạt động, địa điểm kinh doanh hoặc các thông tin đã thông báo;</w:t>
            </w:r>
          </w:p>
          <w:p w14:paraId="74598958"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c) Cung cấp đầy đủ, chính xác, kịp thời thông tin, tài liệu theo yêu cầu của cơ quan có thẩm quyền và thực hiện việc công khai thông tin hoạt động trên trang thông tin điện tử của tổ chức kinh doanh dịch vụ tư vấn du học;</w:t>
            </w:r>
          </w:p>
          <w:p w14:paraId="29F6E98F"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d) Thực hiện chế độ báo cáo định kỳ theo quy định của pháp luật;</w:t>
            </w:r>
          </w:p>
          <w:p w14:paraId="006ADEB5"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 xml:space="preserve">đ) Chịu trách nhiệm trước pháp luật về </w:t>
            </w:r>
            <w:r w:rsidRPr="003E4299">
              <w:rPr>
                <w:rFonts w:ascii="Times New Roman" w:hAnsi="Times New Roman" w:cs="Times New Roman"/>
                <w:color w:val="000000" w:themeColor="text1"/>
              </w:rPr>
              <w:lastRenderedPageBreak/>
              <w:t>tính trung thực của thông tin và toàn bộ hoạt động kinh doanh dịch vụ tư vấn du học.</w:t>
            </w:r>
          </w:p>
          <w:p w14:paraId="1EEE6B5F"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2. Trách nhiệm của Sở Giáo dục và Đào tạo:</w:t>
            </w:r>
          </w:p>
          <w:p w14:paraId="3B99D608"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a) Tiếp nhận thông báo, cập nhật thông tin về tổ chức kinh doanh dịch vụ tư vấn du học vào hệ thống quản lý;</w:t>
            </w:r>
          </w:p>
          <w:p w14:paraId="17B4D0EE"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b) Tổ chức kiểm tra, giám sát việc chấp hành quy định của pháp luật trong hoạt động kinh doanh dịch vụ tư vấn du học;</w:t>
            </w:r>
          </w:p>
          <w:p w14:paraId="0EBFF85B" w14:textId="77777777" w:rsidR="00A70641" w:rsidRPr="003E4299" w:rsidRDefault="00A70641" w:rsidP="004E7C3A">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color w:val="000000" w:themeColor="text1"/>
              </w:rPr>
              <w:t>c) Thực hiện thanh tra, xử lý vi phạm theo thẩm quyền hoặc kiến nghị cơ quan có thẩm quyền xử lý theo quy định của pháp luật;</w:t>
            </w:r>
          </w:p>
          <w:p w14:paraId="75A76FE1" w14:textId="77777777" w:rsidR="00A70641" w:rsidRPr="003E4299" w:rsidRDefault="00A70641" w:rsidP="004E7C3A">
            <w:pPr>
              <w:pStyle w:val="NormalWeb"/>
              <w:shd w:val="clear" w:color="auto" w:fill="FFFFFF"/>
              <w:spacing w:before="120" w:beforeAutospacing="0" w:after="0" w:afterAutospacing="0" w:line="264" w:lineRule="auto"/>
              <w:ind w:firstLine="709"/>
              <w:jc w:val="both"/>
              <w:rPr>
                <w:b/>
                <w:bCs/>
                <w:color w:val="000000" w:themeColor="text1"/>
                <w:sz w:val="26"/>
                <w:szCs w:val="26"/>
              </w:rPr>
            </w:pPr>
            <w:r w:rsidRPr="003E4299">
              <w:rPr>
                <w:color w:val="000000" w:themeColor="text1"/>
                <w:sz w:val="26"/>
                <w:szCs w:val="26"/>
              </w:rPr>
              <w:t>d) Công khai thông tin về tổ chức kinh doanh dịch vụ tư vấn du học theo quy định.</w:t>
            </w:r>
          </w:p>
        </w:tc>
        <w:tc>
          <w:tcPr>
            <w:tcW w:w="3828" w:type="dxa"/>
          </w:tcPr>
          <w:p w14:paraId="337C0D1D" w14:textId="77777777" w:rsidR="00A70641" w:rsidRPr="003E4299" w:rsidRDefault="00A70641" w:rsidP="004E7C3A">
            <w:pPr>
              <w:jc w:val="both"/>
              <w:rPr>
                <w:rFonts w:ascii="Times New Roman" w:hAnsi="Times New Roman" w:cs="Times New Roman"/>
                <w:color w:val="000000" w:themeColor="text1"/>
                <w:sz w:val="26"/>
                <w:szCs w:val="26"/>
              </w:rPr>
            </w:pPr>
          </w:p>
        </w:tc>
      </w:tr>
      <w:tr w:rsidR="003E4299" w:rsidRPr="003E4299" w14:paraId="2862AE43" w14:textId="77777777" w:rsidTr="004E7C3A">
        <w:tc>
          <w:tcPr>
            <w:tcW w:w="746" w:type="dxa"/>
          </w:tcPr>
          <w:p w14:paraId="33160FED" w14:textId="77777777" w:rsidR="00A70641" w:rsidRPr="003E4299" w:rsidRDefault="00A70641" w:rsidP="004E7C3A">
            <w:pPr>
              <w:rPr>
                <w:rFonts w:ascii="Times New Roman" w:hAnsi="Times New Roman" w:cs="Times New Roman"/>
                <w:color w:val="000000" w:themeColor="text1"/>
                <w:sz w:val="26"/>
                <w:szCs w:val="26"/>
              </w:rPr>
            </w:pPr>
          </w:p>
        </w:tc>
        <w:tc>
          <w:tcPr>
            <w:tcW w:w="4069" w:type="dxa"/>
          </w:tcPr>
          <w:p w14:paraId="706DD02F" w14:textId="77777777" w:rsidR="00A70641" w:rsidRPr="003E4299" w:rsidRDefault="00A70641" w:rsidP="004E7C3A">
            <w:pPr>
              <w:jc w:val="both"/>
              <w:rPr>
                <w:rFonts w:ascii="Times New Roman" w:hAnsi="Times New Roman" w:cs="Times New Roman"/>
                <w:color w:val="000000" w:themeColor="text1"/>
                <w:sz w:val="26"/>
                <w:szCs w:val="26"/>
              </w:rPr>
            </w:pPr>
          </w:p>
        </w:tc>
        <w:tc>
          <w:tcPr>
            <w:tcW w:w="4961" w:type="dxa"/>
          </w:tcPr>
          <w:p w14:paraId="3FD89A27" w14:textId="77777777" w:rsidR="00A70641" w:rsidRPr="003E4299" w:rsidRDefault="00A70641" w:rsidP="004E7C3A">
            <w:pPr>
              <w:spacing w:before="120" w:line="264" w:lineRule="auto"/>
              <w:ind w:firstLine="709"/>
              <w:jc w:val="both"/>
              <w:rPr>
                <w:rFonts w:ascii="Times New Roman" w:eastAsia="Calibri" w:hAnsi="Times New Roman" w:cs="Times New Roman"/>
                <w:b/>
                <w:bCs/>
                <w:color w:val="000000" w:themeColor="text1"/>
                <w:sz w:val="26"/>
                <w:szCs w:val="26"/>
              </w:rPr>
            </w:pPr>
            <w:r w:rsidRPr="003E4299">
              <w:rPr>
                <w:rFonts w:ascii="Times New Roman" w:eastAsia="Times New Roman" w:hAnsi="Times New Roman" w:cs="Times New Roman"/>
                <w:b/>
                <w:bCs/>
                <w:color w:val="000000" w:themeColor="text1"/>
                <w:spacing w:val="-4"/>
                <w:sz w:val="26"/>
                <w:szCs w:val="26"/>
              </w:rPr>
              <w:t>B.</w:t>
            </w:r>
            <w:r w:rsidRPr="003E4299">
              <w:rPr>
                <w:rFonts w:ascii="Times New Roman" w:eastAsia="Times New Roman" w:hAnsi="Times New Roman" w:cs="Times New Roman"/>
                <w:color w:val="000000" w:themeColor="text1"/>
                <w:spacing w:val="-4"/>
                <w:sz w:val="26"/>
                <w:szCs w:val="26"/>
              </w:rPr>
              <w:t xml:space="preserve"> </w:t>
            </w:r>
            <w:r w:rsidRPr="003E4299">
              <w:rPr>
                <w:rFonts w:ascii="Times New Roman" w:eastAsia="Calibri" w:hAnsi="Times New Roman" w:cs="Times New Roman"/>
                <w:b/>
                <w:bCs/>
                <w:color w:val="000000" w:themeColor="text1"/>
                <w:sz w:val="26"/>
                <w:szCs w:val="26"/>
                <w:lang w:val="vi-VN"/>
              </w:rPr>
              <w:t>DANH MỤC VĂN BẢN</w:t>
            </w:r>
            <w:r w:rsidRPr="003E4299">
              <w:rPr>
                <w:rFonts w:ascii="Times New Roman" w:eastAsia="Calibri" w:hAnsi="Times New Roman" w:cs="Times New Roman"/>
                <w:b/>
                <w:bCs/>
                <w:color w:val="000000" w:themeColor="text1"/>
                <w:sz w:val="26"/>
                <w:szCs w:val="26"/>
              </w:rPr>
              <w:t xml:space="preserve"> QUY PHẠM PHÁP LUẬT</w:t>
            </w:r>
            <w:r w:rsidRPr="003E4299">
              <w:rPr>
                <w:rFonts w:ascii="Times New Roman" w:eastAsia="Calibri" w:hAnsi="Times New Roman" w:cs="Times New Roman"/>
                <w:b/>
                <w:bCs/>
                <w:color w:val="000000" w:themeColor="text1"/>
                <w:sz w:val="26"/>
                <w:szCs w:val="26"/>
                <w:lang w:val="vi-VN"/>
              </w:rPr>
              <w:t xml:space="preserve"> ĐƯỢC ĐỀ XUẤT SỬA ĐỔI, BỔ SUNG</w:t>
            </w:r>
          </w:p>
        </w:tc>
        <w:tc>
          <w:tcPr>
            <w:tcW w:w="3828" w:type="dxa"/>
          </w:tcPr>
          <w:p w14:paraId="739EA667" w14:textId="77777777" w:rsidR="00A70641" w:rsidRPr="003E4299" w:rsidRDefault="00A70641" w:rsidP="004E7C3A">
            <w:pPr>
              <w:jc w:val="both"/>
              <w:rPr>
                <w:rFonts w:ascii="Times New Roman" w:hAnsi="Times New Roman" w:cs="Times New Roman"/>
                <w:color w:val="000000" w:themeColor="text1"/>
                <w:sz w:val="26"/>
                <w:szCs w:val="26"/>
              </w:rPr>
            </w:pPr>
          </w:p>
        </w:tc>
      </w:tr>
      <w:tr w:rsidR="003E4299" w:rsidRPr="003E4299" w14:paraId="750333E6" w14:textId="77777777" w:rsidTr="004E7C3A">
        <w:tc>
          <w:tcPr>
            <w:tcW w:w="746" w:type="dxa"/>
          </w:tcPr>
          <w:p w14:paraId="6CC40918" w14:textId="77777777" w:rsidR="00A70641" w:rsidRPr="003E4299" w:rsidRDefault="00A70641" w:rsidP="004E7C3A">
            <w:pPr>
              <w:rPr>
                <w:rFonts w:ascii="Times New Roman" w:hAnsi="Times New Roman" w:cs="Times New Roman"/>
                <w:color w:val="000000" w:themeColor="text1"/>
                <w:sz w:val="26"/>
                <w:szCs w:val="26"/>
              </w:rPr>
            </w:pPr>
          </w:p>
        </w:tc>
        <w:tc>
          <w:tcPr>
            <w:tcW w:w="4069" w:type="dxa"/>
            <w:vAlign w:val="center"/>
          </w:tcPr>
          <w:p w14:paraId="379DC5DF" w14:textId="77777777" w:rsidR="00A70641" w:rsidRPr="003E4299" w:rsidRDefault="00A70641" w:rsidP="004E7C3A">
            <w:pPr>
              <w:jc w:val="both"/>
              <w:rPr>
                <w:rFonts w:ascii="Times New Roman" w:hAnsi="Times New Roman" w:cs="Times New Roman"/>
                <w:color w:val="000000" w:themeColor="text1"/>
                <w:sz w:val="26"/>
                <w:szCs w:val="26"/>
              </w:rPr>
            </w:pPr>
          </w:p>
        </w:tc>
        <w:tc>
          <w:tcPr>
            <w:tcW w:w="4961" w:type="dxa"/>
            <w:vAlign w:val="center"/>
          </w:tcPr>
          <w:p w14:paraId="3ABCC212" w14:textId="77777777" w:rsidR="00A70641" w:rsidRPr="003E4299" w:rsidRDefault="00A70641" w:rsidP="004E7C3A">
            <w:pPr>
              <w:spacing w:before="120" w:line="264" w:lineRule="auto"/>
              <w:ind w:firstLine="709"/>
              <w:jc w:val="both"/>
              <w:rPr>
                <w:rFonts w:ascii="Times New Roman" w:eastAsia="Times New Roman" w:hAnsi="Times New Roman" w:cs="Times New Roman"/>
                <w:b/>
                <w:bCs/>
                <w:color w:val="000000" w:themeColor="text1"/>
                <w:spacing w:val="-4"/>
                <w:sz w:val="26"/>
                <w:szCs w:val="26"/>
              </w:rPr>
            </w:pPr>
            <w:r w:rsidRPr="003E4299">
              <w:rPr>
                <w:rFonts w:ascii="Times New Roman" w:hAnsi="Times New Roman" w:cs="Times New Roman"/>
                <w:color w:val="000000" w:themeColor="text1"/>
                <w:sz w:val="26"/>
                <w:szCs w:val="26"/>
              </w:rPr>
              <w:t>Sửa đổi, bổ sung Điều 115, 116, 117, 118, 119 Nghị định số 125/2024/NĐ-CP.</w:t>
            </w:r>
          </w:p>
        </w:tc>
        <w:tc>
          <w:tcPr>
            <w:tcW w:w="3828" w:type="dxa"/>
          </w:tcPr>
          <w:p w14:paraId="766E0002" w14:textId="77777777" w:rsidR="00A70641" w:rsidRPr="003E4299" w:rsidRDefault="00A70641" w:rsidP="004E7C3A">
            <w:pPr>
              <w:jc w:val="both"/>
              <w:rPr>
                <w:rFonts w:ascii="Times New Roman" w:hAnsi="Times New Roman" w:cs="Times New Roman"/>
                <w:color w:val="000000" w:themeColor="text1"/>
                <w:sz w:val="26"/>
                <w:szCs w:val="26"/>
              </w:rPr>
            </w:pPr>
          </w:p>
        </w:tc>
      </w:tr>
      <w:tr w:rsidR="00A70641" w:rsidRPr="003E4299" w14:paraId="3364C0CC" w14:textId="77777777" w:rsidTr="00B32F1B">
        <w:tc>
          <w:tcPr>
            <w:tcW w:w="746" w:type="dxa"/>
          </w:tcPr>
          <w:p w14:paraId="5832D40F" w14:textId="77777777" w:rsidR="00A70641" w:rsidRPr="003E4299" w:rsidRDefault="00A70641" w:rsidP="00A70641">
            <w:pPr>
              <w:rPr>
                <w:rFonts w:ascii="Times New Roman" w:hAnsi="Times New Roman" w:cs="Times New Roman"/>
                <w:color w:val="000000" w:themeColor="text1"/>
                <w:sz w:val="26"/>
                <w:szCs w:val="26"/>
              </w:rPr>
            </w:pPr>
          </w:p>
        </w:tc>
        <w:tc>
          <w:tcPr>
            <w:tcW w:w="4069" w:type="dxa"/>
          </w:tcPr>
          <w:p w14:paraId="30FE1652"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tcPr>
          <w:p w14:paraId="1EAB1D96" w14:textId="77777777" w:rsidR="00A70641" w:rsidRPr="003E4299" w:rsidRDefault="00A70641" w:rsidP="00A70641">
            <w:pPr>
              <w:spacing w:before="120" w:after="120" w:line="264" w:lineRule="auto"/>
              <w:jc w:val="center"/>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t>Phụ lục VII</w:t>
            </w:r>
          </w:p>
          <w:p w14:paraId="259AB625" w14:textId="77777777" w:rsidR="00A70641" w:rsidRPr="003E4299" w:rsidRDefault="00A70641" w:rsidP="00A70641">
            <w:pPr>
              <w:jc w:val="both"/>
              <w:rPr>
                <w:rFonts w:ascii="Times New Roman" w:hAnsi="Times New Roman" w:cs="Times New Roman"/>
                <w:color w:val="000000" w:themeColor="text1"/>
                <w:sz w:val="26"/>
                <w:szCs w:val="26"/>
              </w:rPr>
            </w:pPr>
            <w:r w:rsidRPr="003E4299">
              <w:rPr>
                <w:rFonts w:ascii="Times New Roman" w:hAnsi="Times New Roman" w:cs="Times New Roman"/>
                <w:b/>
                <w:color w:val="000000" w:themeColor="text1"/>
                <w:sz w:val="26"/>
                <w:szCs w:val="26"/>
              </w:rPr>
              <w:t>CẮT GIẢM, PHÂN CẤP, ĐƠN GIẢN HÓA THỦ TỤC HÀNH CHÍNH VÀ CẮT GIẢM ĐIỀU KIỆN ĐẦU TƯ KINH DOANH</w:t>
            </w:r>
            <w:r w:rsidRPr="003E4299">
              <w:rPr>
                <w:rFonts w:ascii="Times New Roman" w:hAnsi="Times New Roman" w:cs="Times New Roman"/>
                <w:b/>
                <w:bCs/>
                <w:color w:val="000000" w:themeColor="text1"/>
                <w:sz w:val="26"/>
                <w:szCs w:val="26"/>
              </w:rPr>
              <w:t xml:space="preserve"> ĐỐI VỚI HOẠT ĐỘNG GIÁO DỤC NGHỀ NGHIỆP</w:t>
            </w:r>
            <w:r w:rsidRPr="003E4299">
              <w:rPr>
                <w:rFonts w:ascii="Times New Roman" w:hAnsi="Times New Roman" w:cs="Times New Roman"/>
                <w:color w:val="000000" w:themeColor="text1"/>
                <w:sz w:val="26"/>
                <w:szCs w:val="26"/>
              </w:rPr>
              <w:br/>
            </w:r>
          </w:p>
        </w:tc>
        <w:tc>
          <w:tcPr>
            <w:tcW w:w="3828" w:type="dxa"/>
          </w:tcPr>
          <w:p w14:paraId="3B4A7B30" w14:textId="77777777" w:rsidR="00A70641" w:rsidRPr="003E4299" w:rsidRDefault="00A70641" w:rsidP="00A70641">
            <w:pPr>
              <w:jc w:val="both"/>
              <w:rPr>
                <w:rFonts w:ascii="Times New Roman" w:hAnsi="Times New Roman" w:cs="Times New Roman"/>
                <w:color w:val="000000" w:themeColor="text1"/>
                <w:sz w:val="26"/>
                <w:szCs w:val="26"/>
              </w:rPr>
            </w:pPr>
          </w:p>
        </w:tc>
      </w:tr>
      <w:tr w:rsidR="00A70641" w:rsidRPr="003E4299" w14:paraId="286B4999" w14:textId="77777777" w:rsidTr="00B32F1B">
        <w:tc>
          <w:tcPr>
            <w:tcW w:w="746" w:type="dxa"/>
          </w:tcPr>
          <w:p w14:paraId="3B451C37" w14:textId="77777777" w:rsidR="00A70641" w:rsidRPr="003E4299" w:rsidRDefault="00A70641" w:rsidP="00A70641">
            <w:pPr>
              <w:rPr>
                <w:rFonts w:ascii="Times New Roman" w:hAnsi="Times New Roman" w:cs="Times New Roman"/>
                <w:b/>
                <w:color w:val="000000" w:themeColor="text1"/>
                <w:sz w:val="26"/>
                <w:szCs w:val="26"/>
              </w:rPr>
            </w:pPr>
          </w:p>
        </w:tc>
        <w:tc>
          <w:tcPr>
            <w:tcW w:w="4069" w:type="dxa"/>
          </w:tcPr>
          <w:p w14:paraId="6558361B" w14:textId="77777777" w:rsidR="00A70641" w:rsidRPr="003E4299" w:rsidRDefault="00A70641" w:rsidP="00A70641">
            <w:pPr>
              <w:jc w:val="both"/>
              <w:rPr>
                <w:rFonts w:ascii="Times New Roman" w:hAnsi="Times New Roman" w:cs="Times New Roman"/>
                <w:b/>
                <w:color w:val="000000" w:themeColor="text1"/>
                <w:sz w:val="26"/>
                <w:szCs w:val="26"/>
              </w:rPr>
            </w:pPr>
          </w:p>
        </w:tc>
        <w:tc>
          <w:tcPr>
            <w:tcW w:w="4961" w:type="dxa"/>
          </w:tcPr>
          <w:p w14:paraId="042098A2" w14:textId="77777777" w:rsidR="00A70641" w:rsidRPr="003E4299" w:rsidRDefault="00A70641" w:rsidP="00A70641">
            <w:pPr>
              <w:jc w:val="both"/>
              <w:rPr>
                <w:rFonts w:ascii="Times New Roman" w:hAnsi="Times New Roman" w:cs="Times New Roman"/>
                <w:b/>
                <w:color w:val="000000" w:themeColor="text1"/>
                <w:sz w:val="26"/>
                <w:szCs w:val="26"/>
              </w:rPr>
            </w:pPr>
            <w:r w:rsidRPr="003E4299">
              <w:rPr>
                <w:rFonts w:ascii="Times New Roman" w:hAnsi="Times New Roman" w:cs="Times New Roman"/>
                <w:b/>
                <w:bCs/>
                <w:color w:val="000000" w:themeColor="text1"/>
                <w:sz w:val="26"/>
                <w:szCs w:val="26"/>
              </w:rPr>
              <w:t>Bãi bỏ TTHC</w:t>
            </w:r>
          </w:p>
        </w:tc>
        <w:tc>
          <w:tcPr>
            <w:tcW w:w="3828" w:type="dxa"/>
          </w:tcPr>
          <w:p w14:paraId="718C24C3" w14:textId="77777777" w:rsidR="00A70641" w:rsidRPr="003E4299" w:rsidRDefault="00A70641" w:rsidP="00A70641">
            <w:pPr>
              <w:jc w:val="both"/>
              <w:rPr>
                <w:rFonts w:ascii="Times New Roman" w:hAnsi="Times New Roman" w:cs="Times New Roman"/>
                <w:b/>
                <w:color w:val="000000" w:themeColor="text1"/>
                <w:sz w:val="26"/>
                <w:szCs w:val="26"/>
              </w:rPr>
            </w:pPr>
          </w:p>
        </w:tc>
      </w:tr>
      <w:tr w:rsidR="00A70641" w:rsidRPr="003E4299" w14:paraId="0E479201" w14:textId="77777777" w:rsidTr="00B32F1B">
        <w:tc>
          <w:tcPr>
            <w:tcW w:w="746" w:type="dxa"/>
          </w:tcPr>
          <w:p w14:paraId="36F336B1" w14:textId="77777777" w:rsidR="00A70641" w:rsidRPr="003E4299" w:rsidRDefault="00A70641" w:rsidP="00A70641">
            <w:pPr>
              <w:rPr>
                <w:rFonts w:ascii="Times New Roman" w:hAnsi="Times New Roman" w:cs="Times New Roman"/>
                <w:color w:val="000000" w:themeColor="text1"/>
                <w:sz w:val="26"/>
                <w:szCs w:val="26"/>
              </w:rPr>
            </w:pPr>
          </w:p>
        </w:tc>
        <w:tc>
          <w:tcPr>
            <w:tcW w:w="4069" w:type="dxa"/>
          </w:tcPr>
          <w:p w14:paraId="2B86026A"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tcPr>
          <w:p w14:paraId="4F175561" w14:textId="77777777" w:rsidR="00A70641" w:rsidRPr="003E4299" w:rsidRDefault="00A70641" w:rsidP="00A70641">
            <w:pPr>
              <w:jc w:val="both"/>
              <w:rPr>
                <w:rFonts w:ascii="Times New Roman" w:hAnsi="Times New Roman" w:cs="Times New Roman"/>
                <w:b/>
                <w:color w:val="000000" w:themeColor="text1"/>
                <w:sz w:val="26"/>
                <w:szCs w:val="26"/>
              </w:rPr>
            </w:pPr>
            <w:r w:rsidRPr="003E4299">
              <w:rPr>
                <w:rFonts w:ascii="Times New Roman" w:hAnsi="Times New Roman" w:cs="Times New Roman"/>
                <w:b/>
                <w:bCs/>
                <w:color w:val="000000" w:themeColor="text1"/>
                <w:sz w:val="26"/>
                <w:szCs w:val="26"/>
              </w:rPr>
              <w:t xml:space="preserve">Bãi bỏ Thủ tục: </w:t>
            </w:r>
            <w:r w:rsidRPr="003E4299">
              <w:rPr>
                <w:rFonts w:ascii="Times New Roman" w:hAnsi="Times New Roman" w:cs="Times New Roman"/>
                <w:b/>
                <w:color w:val="000000" w:themeColor="text1"/>
                <w:sz w:val="26"/>
                <w:szCs w:val="26"/>
              </w:rPr>
              <w:t>Thủ tục  Cấp giấy chứng nhận đăng ký hoạt động giáo dục nghề nghiệp đối với nhóm ngành đào tạo giáo viên trình độ cao đẳng (1.005030);</w:t>
            </w:r>
          </w:p>
          <w:p w14:paraId="4D333EE8" w14:textId="77777777" w:rsidR="00A70641" w:rsidRPr="003E4299" w:rsidRDefault="00A70641" w:rsidP="00A70641">
            <w:pPr>
              <w:pStyle w:val="NormalWeb"/>
              <w:shd w:val="clear" w:color="auto" w:fill="FFFFFF"/>
              <w:spacing w:before="120" w:beforeAutospacing="0" w:after="0" w:afterAutospacing="0" w:line="264" w:lineRule="auto"/>
              <w:jc w:val="both"/>
              <w:rPr>
                <w:color w:val="000000" w:themeColor="text1"/>
                <w:sz w:val="26"/>
                <w:szCs w:val="26"/>
              </w:rPr>
            </w:pPr>
            <w:r w:rsidRPr="003E4299">
              <w:rPr>
                <w:b/>
                <w:bCs/>
                <w:color w:val="000000" w:themeColor="text1"/>
                <w:sz w:val="26"/>
                <w:szCs w:val="26"/>
              </w:rPr>
              <w:t xml:space="preserve"> Phương thức thay thế: </w:t>
            </w:r>
          </w:p>
          <w:p w14:paraId="42012DDC" w14:textId="77777777" w:rsidR="00A70641" w:rsidRPr="003E4299" w:rsidRDefault="00A70641" w:rsidP="00A70641">
            <w:pPr>
              <w:pStyle w:val="NormalWeb"/>
              <w:shd w:val="clear" w:color="auto" w:fill="FFFFFF"/>
              <w:spacing w:before="120" w:beforeAutospacing="0" w:after="0" w:afterAutospacing="0" w:line="264" w:lineRule="auto"/>
              <w:jc w:val="both"/>
              <w:rPr>
                <w:bCs/>
                <w:color w:val="000000" w:themeColor="text1"/>
                <w:sz w:val="26"/>
                <w:szCs w:val="26"/>
              </w:rPr>
            </w:pPr>
            <w:r w:rsidRPr="003E4299">
              <w:rPr>
                <w:bCs/>
                <w:color w:val="000000" w:themeColor="text1"/>
                <w:sz w:val="26"/>
                <w:szCs w:val="26"/>
              </w:rPr>
              <w:lastRenderedPageBreak/>
              <w:t xml:space="preserve"> Thủ tục cấp giấy chứng nhận đăng ký hoạt động giáo dục nghề nghiệp đối với nhóm ngành đào tạo giáo viên trình độ cao đẳng quy định tại Điều 88, Điều 89 Nghị định số 125/2024/NĐ-CP được thực hiện theo thủ tục Cấp giấy chứng nhận đăng ký hoạt động giáo dục nghề nghiệp trình độ cao đẳng quy định tại khoản 2 Điều 14, Điều 15, khoản 1 Điều 16, khoản 1 Điều 17 Nghị định số 143/2016/NĐ-CP, được sửa đổi, bổ sung tại điểm a khoản 10, khoản 11, khoản 12, khoản 21,  Điều 1 Nghị định số 24/2022/NĐ-CP, khoản 6 Điều 5 Nghị định số 140/2018/NĐ-CP, khoản G.II mục 1, khoản G.I mục 2 Phụ lục I.3 Nghị quyết số 66.16/2026/NQ-CP.</w:t>
            </w:r>
          </w:p>
        </w:tc>
        <w:tc>
          <w:tcPr>
            <w:tcW w:w="3828" w:type="dxa"/>
          </w:tcPr>
          <w:p w14:paraId="42493A1F" w14:textId="77777777" w:rsidR="00A70641" w:rsidRPr="003E4299" w:rsidRDefault="00A70641" w:rsidP="00A70641">
            <w:pPr>
              <w:jc w:val="both"/>
              <w:rPr>
                <w:rFonts w:ascii="Times New Roman" w:hAnsi="Times New Roman" w:cs="Times New Roman"/>
                <w:color w:val="000000" w:themeColor="text1"/>
                <w:sz w:val="26"/>
                <w:szCs w:val="26"/>
              </w:rPr>
            </w:pPr>
          </w:p>
        </w:tc>
      </w:tr>
      <w:tr w:rsidR="00A70641" w:rsidRPr="003E4299" w14:paraId="0B2C0B8E" w14:textId="77777777" w:rsidTr="00B32F1B">
        <w:tc>
          <w:tcPr>
            <w:tcW w:w="746" w:type="dxa"/>
          </w:tcPr>
          <w:p w14:paraId="6AB8E290" w14:textId="77777777" w:rsidR="00A70641" w:rsidRPr="003E4299" w:rsidRDefault="00A70641" w:rsidP="00A70641">
            <w:pPr>
              <w:rPr>
                <w:rFonts w:ascii="Times New Roman" w:hAnsi="Times New Roman" w:cs="Times New Roman"/>
                <w:color w:val="000000" w:themeColor="text1"/>
                <w:sz w:val="26"/>
                <w:szCs w:val="26"/>
              </w:rPr>
            </w:pPr>
          </w:p>
        </w:tc>
        <w:tc>
          <w:tcPr>
            <w:tcW w:w="4069" w:type="dxa"/>
          </w:tcPr>
          <w:p w14:paraId="51D8A2FA"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tcPr>
          <w:p w14:paraId="7EF1238A" w14:textId="77777777" w:rsidR="00A70641" w:rsidRPr="003E4299" w:rsidRDefault="00A70641" w:rsidP="00A70641">
            <w:pPr>
              <w:pStyle w:val="Other0"/>
              <w:spacing w:before="120" w:line="264" w:lineRule="auto"/>
              <w:jc w:val="both"/>
              <w:rPr>
                <w:rFonts w:ascii="Times New Roman" w:hAnsi="Times New Roman" w:cs="Times New Roman"/>
                <w:b/>
                <w:color w:val="000000" w:themeColor="text1"/>
              </w:rPr>
            </w:pPr>
            <w:r w:rsidRPr="003E4299">
              <w:rPr>
                <w:rFonts w:ascii="Times New Roman" w:hAnsi="Times New Roman" w:cs="Times New Roman"/>
                <w:b/>
                <w:color w:val="000000" w:themeColor="text1"/>
              </w:rPr>
              <w:t>Bãi bỏ Thủ tục Đăng ký bổ sung họat động giáo dục nghề nghiệp đối với nhóm ngành đào tạo giáo viên trình độ cao đẳng (2.001974);</w:t>
            </w:r>
          </w:p>
          <w:p w14:paraId="03ED535B" w14:textId="77777777" w:rsidR="00A70641" w:rsidRPr="003E4299" w:rsidRDefault="00A70641" w:rsidP="00A70641">
            <w:pPr>
              <w:pStyle w:val="Other0"/>
              <w:spacing w:before="120" w:line="264" w:lineRule="auto"/>
              <w:jc w:val="both"/>
              <w:rPr>
                <w:rFonts w:ascii="Times New Roman" w:hAnsi="Times New Roman" w:cs="Times New Roman"/>
                <w:b/>
                <w:color w:val="000000" w:themeColor="text1"/>
              </w:rPr>
            </w:pPr>
            <w:r w:rsidRPr="003E4299">
              <w:rPr>
                <w:rFonts w:ascii="Times New Roman" w:hAnsi="Times New Roman" w:cs="Times New Roman"/>
                <w:b/>
                <w:color w:val="000000" w:themeColor="text1"/>
              </w:rPr>
              <w:t xml:space="preserve">Phương thức thay thế: </w:t>
            </w:r>
          </w:p>
          <w:p w14:paraId="42A38507" w14:textId="77777777" w:rsidR="00A70641" w:rsidRPr="003E4299" w:rsidRDefault="00A70641" w:rsidP="00A70641">
            <w:pPr>
              <w:pStyle w:val="NormalWeb"/>
              <w:shd w:val="clear" w:color="auto" w:fill="FFFFFF"/>
              <w:spacing w:before="120" w:beforeAutospacing="0" w:after="0" w:afterAutospacing="0" w:line="264" w:lineRule="auto"/>
              <w:ind w:firstLine="709"/>
              <w:jc w:val="both"/>
              <w:rPr>
                <w:b/>
                <w:color w:val="000000" w:themeColor="text1"/>
                <w:sz w:val="26"/>
                <w:szCs w:val="26"/>
              </w:rPr>
            </w:pPr>
            <w:r w:rsidRPr="003E4299">
              <w:rPr>
                <w:bCs/>
                <w:color w:val="000000" w:themeColor="text1"/>
                <w:sz w:val="26"/>
                <w:szCs w:val="26"/>
              </w:rPr>
              <w:t xml:space="preserve">Thủ tục Đăng ký bổ sung họat động giáo dục nghề nghiệp đối với nhóm ngành đào tạo giáo viên trình độ cao đẳng quy định tại khoản 4 Điều 89 Nghị định số 125/2024/NĐ-CP được thực hiện theo thủ tục Cấp giấy chứng nhận đăng ký hoạt động giáo dục nghề </w:t>
            </w:r>
            <w:r w:rsidRPr="003E4299">
              <w:rPr>
                <w:bCs/>
                <w:color w:val="000000" w:themeColor="text1"/>
                <w:sz w:val="26"/>
                <w:szCs w:val="26"/>
              </w:rPr>
              <w:lastRenderedPageBreak/>
              <w:t>nghiệp trình độ cao đẳng quy định tại khoản 2 Điều 14, Điều 15, khoản 1 Điều 16, khoản 1 Điều 17 Nghị định số 143/2016/NĐ-CP, được sửa đổi, bổ sung tại điểm a khoản 10, khoản 11, khoản 12, khoản 21,  Điều 1 Nghị định số 24/2022/NĐ-CP, khoản 6 Điều 5 Nghị định số 140/2018/NĐ-CP, khoản G.II mục 1, khoản G.I mục 2 Phụ lục I.3 Nghị quyết số 66.16/2026/NQ-CP</w:t>
            </w:r>
            <w:r w:rsidRPr="003E4299">
              <w:rPr>
                <w:b/>
                <w:color w:val="000000" w:themeColor="text1"/>
                <w:sz w:val="26"/>
                <w:szCs w:val="26"/>
              </w:rPr>
              <w:t>.</w:t>
            </w:r>
          </w:p>
          <w:p w14:paraId="16333583" w14:textId="77777777" w:rsidR="00A70641" w:rsidRPr="003E4299" w:rsidRDefault="00A70641" w:rsidP="00A70641">
            <w:pPr>
              <w:jc w:val="both"/>
              <w:rPr>
                <w:rFonts w:ascii="Times New Roman" w:hAnsi="Times New Roman" w:cs="Times New Roman"/>
                <w:color w:val="000000" w:themeColor="text1"/>
                <w:sz w:val="26"/>
                <w:szCs w:val="26"/>
              </w:rPr>
            </w:pPr>
          </w:p>
        </w:tc>
        <w:tc>
          <w:tcPr>
            <w:tcW w:w="3828" w:type="dxa"/>
          </w:tcPr>
          <w:p w14:paraId="45989F82" w14:textId="77777777" w:rsidR="00A70641" w:rsidRPr="003E4299" w:rsidRDefault="00A70641" w:rsidP="00A70641">
            <w:pPr>
              <w:jc w:val="both"/>
              <w:rPr>
                <w:rFonts w:ascii="Times New Roman" w:hAnsi="Times New Roman" w:cs="Times New Roman"/>
                <w:color w:val="000000" w:themeColor="text1"/>
                <w:sz w:val="26"/>
                <w:szCs w:val="26"/>
              </w:rPr>
            </w:pPr>
          </w:p>
        </w:tc>
      </w:tr>
      <w:tr w:rsidR="00A70641" w:rsidRPr="003E4299" w14:paraId="2361E466" w14:textId="77777777" w:rsidTr="00B32F1B">
        <w:tc>
          <w:tcPr>
            <w:tcW w:w="746" w:type="dxa"/>
          </w:tcPr>
          <w:p w14:paraId="33C40B72" w14:textId="77777777" w:rsidR="00A70641" w:rsidRPr="003E4299" w:rsidRDefault="00A70641" w:rsidP="00A70641">
            <w:pPr>
              <w:rPr>
                <w:rFonts w:ascii="Times New Roman" w:hAnsi="Times New Roman" w:cs="Times New Roman"/>
                <w:color w:val="000000" w:themeColor="text1"/>
                <w:sz w:val="26"/>
                <w:szCs w:val="26"/>
              </w:rPr>
            </w:pPr>
          </w:p>
        </w:tc>
        <w:tc>
          <w:tcPr>
            <w:tcW w:w="4069" w:type="dxa"/>
          </w:tcPr>
          <w:p w14:paraId="02F7EB7C"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tcPr>
          <w:p w14:paraId="7C11AA11" w14:textId="77777777" w:rsidR="00A70641" w:rsidRPr="003E4299" w:rsidRDefault="00A70641" w:rsidP="00A70641">
            <w:pPr>
              <w:jc w:val="both"/>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 xml:space="preserve">Bãi bỏ Thủ tục Cho phép hoạt động giáo dục nghề nghiệp trở lại đối với nhóm ngành đào tạo giáo viên trình độ cao đẳng (2.001977); </w:t>
            </w:r>
          </w:p>
          <w:p w14:paraId="4CB64CF5" w14:textId="77777777" w:rsidR="00A70641" w:rsidRPr="003E4299" w:rsidRDefault="00A70641" w:rsidP="00A70641">
            <w:pPr>
              <w:pStyle w:val="Other0"/>
              <w:spacing w:before="120" w:line="264" w:lineRule="auto"/>
              <w:jc w:val="both"/>
              <w:rPr>
                <w:rFonts w:ascii="Times New Roman" w:hAnsi="Times New Roman" w:cs="Times New Roman"/>
                <w:b/>
                <w:color w:val="000000" w:themeColor="text1"/>
              </w:rPr>
            </w:pPr>
            <w:r w:rsidRPr="003E4299">
              <w:rPr>
                <w:rFonts w:ascii="Times New Roman" w:hAnsi="Times New Roman" w:cs="Times New Roman"/>
                <w:b/>
                <w:color w:val="000000" w:themeColor="text1"/>
              </w:rPr>
              <w:t xml:space="preserve">Phương thức thay thế: </w:t>
            </w:r>
          </w:p>
          <w:p w14:paraId="08B32A73" w14:textId="77777777" w:rsidR="00A70641" w:rsidRPr="003E4299" w:rsidRDefault="00A70641" w:rsidP="00A70641">
            <w:pPr>
              <w:pStyle w:val="NormalWeb"/>
              <w:shd w:val="clear" w:color="auto" w:fill="FFFFFF"/>
              <w:spacing w:before="120" w:beforeAutospacing="0" w:after="0" w:afterAutospacing="0" w:line="264" w:lineRule="auto"/>
              <w:ind w:firstLine="709"/>
              <w:jc w:val="both"/>
              <w:rPr>
                <w:bCs/>
                <w:color w:val="000000" w:themeColor="text1"/>
                <w:sz w:val="26"/>
                <w:szCs w:val="26"/>
              </w:rPr>
            </w:pPr>
            <w:r w:rsidRPr="003E4299">
              <w:rPr>
                <w:bCs/>
                <w:color w:val="000000" w:themeColor="text1"/>
                <w:sz w:val="26"/>
                <w:szCs w:val="26"/>
              </w:rPr>
              <w:t>Không thực hiện thủ tục Cho phép hoạt động giáo dục nghề nghiệp trở lại đối với nhóm ngành đào tạo giáo viên trình độ cao đẳng quy định tại điểm c khoản 3 Điều 90 Nghị định số 125/2024/NĐ-CP.</w:t>
            </w:r>
          </w:p>
          <w:p w14:paraId="5C703047" w14:textId="77777777" w:rsidR="00A70641" w:rsidRPr="003E4299" w:rsidRDefault="00A70641" w:rsidP="00A70641">
            <w:pPr>
              <w:pStyle w:val="NormalWeb"/>
              <w:shd w:val="clear" w:color="auto" w:fill="FFFFFF"/>
              <w:spacing w:before="120" w:beforeAutospacing="0" w:after="0" w:afterAutospacing="0" w:line="264" w:lineRule="auto"/>
              <w:ind w:firstLine="709"/>
              <w:jc w:val="both"/>
              <w:rPr>
                <w:b/>
                <w:color w:val="000000" w:themeColor="text1"/>
                <w:sz w:val="26"/>
                <w:szCs w:val="26"/>
              </w:rPr>
            </w:pPr>
            <w:r w:rsidRPr="003E4299">
              <w:rPr>
                <w:b/>
                <w:color w:val="000000" w:themeColor="text1"/>
                <w:sz w:val="26"/>
                <w:szCs w:val="26"/>
              </w:rPr>
              <w:t>Sửa đổi, bổ sung điểm đ khoản 2 Điều 21 Nghị định số 143/2016/NĐ-CP (đã được sửa đổi, bổ sung tại khoản 16 Điều 1 Nghị định số 24/2022/NĐ-CP):</w:t>
            </w:r>
          </w:p>
          <w:p w14:paraId="56F8FDF7" w14:textId="77777777" w:rsidR="00A70641" w:rsidRPr="003E4299" w:rsidRDefault="00A70641" w:rsidP="00A70641">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color w:val="000000" w:themeColor="text1"/>
                <w:sz w:val="26"/>
                <w:szCs w:val="26"/>
              </w:rPr>
              <w:t xml:space="preserve">Trong thời hạn bị đình chỉ hoặc hết thời hạn đình chỉ, khi đã khắc phục đầy đủ các nguyên nhân dẫn đến việc đình chỉ, trường </w:t>
            </w:r>
            <w:r w:rsidRPr="003E4299">
              <w:rPr>
                <w:color w:val="000000" w:themeColor="text1"/>
                <w:sz w:val="26"/>
                <w:szCs w:val="26"/>
              </w:rPr>
              <w:lastRenderedPageBreak/>
              <w:t>cao đẳng tự tổ chức hoạt động giáo dục trở lại và chịu trách nhiệm trước pháp luật về việc đáp ứng các điều kiện hoạt động theo quy định.</w:t>
            </w:r>
          </w:p>
          <w:p w14:paraId="2933D555" w14:textId="77777777" w:rsidR="00A70641" w:rsidRPr="003E4299" w:rsidRDefault="00A70641" w:rsidP="00A70641">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color w:val="000000" w:themeColor="text1"/>
                <w:sz w:val="26"/>
                <w:szCs w:val="26"/>
              </w:rPr>
              <w:t xml:space="preserve">Trước khi hoạt động trở lại, trường đại học có trách nhiệm công khai trên trang thông tin điện tử của nhà trường, </w:t>
            </w:r>
            <w:r w:rsidRPr="003E4299">
              <w:rPr>
                <w:color w:val="000000" w:themeColor="text1"/>
                <w:sz w:val="26"/>
                <w:szCs w:val="26"/>
                <w:shd w:val="clear" w:color="auto" w:fill="FFFFFF"/>
              </w:rPr>
              <w:t>trên các phương tiện thông tin đại chúng</w:t>
            </w:r>
            <w:r w:rsidRPr="003E4299">
              <w:rPr>
                <w:color w:val="000000" w:themeColor="text1"/>
                <w:sz w:val="26"/>
                <w:szCs w:val="26"/>
              </w:rPr>
              <w:t xml:space="preserve"> và thông báo bằng văn bản đến Bộ Giáo dục và Đào tạo về việc đã khắc phục các nguyên nhân bị đình chỉ, kèm theo tài liệu minh chứng (nếu có).</w:t>
            </w:r>
          </w:p>
          <w:p w14:paraId="448BE73C" w14:textId="77777777" w:rsidR="00A70641" w:rsidRPr="003E4299" w:rsidRDefault="00A70641" w:rsidP="00A70641">
            <w:pPr>
              <w:pStyle w:val="NormalWeb"/>
              <w:shd w:val="clear" w:color="auto" w:fill="FFFFFF"/>
              <w:spacing w:before="120" w:beforeAutospacing="0" w:after="0" w:afterAutospacing="0" w:line="264" w:lineRule="auto"/>
              <w:ind w:firstLine="709"/>
              <w:jc w:val="both"/>
              <w:rPr>
                <w:color w:val="000000" w:themeColor="text1"/>
                <w:sz w:val="26"/>
                <w:szCs w:val="26"/>
              </w:rPr>
            </w:pPr>
            <w:r w:rsidRPr="003E4299">
              <w:rPr>
                <w:color w:val="000000" w:themeColor="text1"/>
                <w:sz w:val="26"/>
                <w:szCs w:val="26"/>
              </w:rPr>
              <w:t>Bộ Giáo dục và Đào tạo thực hiện kiểm tra, giám sát việc duy trì các điều kiện hoạt động của trường cao đẳng theo quy định của pháp luật; trường hợp phát hiện không bảo đảm điều kiện thì xử lý theo thẩm quyền.)</w:t>
            </w:r>
          </w:p>
        </w:tc>
        <w:tc>
          <w:tcPr>
            <w:tcW w:w="3828" w:type="dxa"/>
          </w:tcPr>
          <w:p w14:paraId="4632BBF8" w14:textId="77777777" w:rsidR="00A70641" w:rsidRPr="003E4299" w:rsidRDefault="00A70641" w:rsidP="00A70641">
            <w:pPr>
              <w:jc w:val="both"/>
              <w:rPr>
                <w:rFonts w:ascii="Times New Roman" w:hAnsi="Times New Roman" w:cs="Times New Roman"/>
                <w:color w:val="000000" w:themeColor="text1"/>
                <w:sz w:val="26"/>
                <w:szCs w:val="26"/>
              </w:rPr>
            </w:pPr>
          </w:p>
        </w:tc>
      </w:tr>
      <w:tr w:rsidR="00A70641" w:rsidRPr="003E4299" w14:paraId="1253B303" w14:textId="77777777" w:rsidTr="00B32F1B">
        <w:tc>
          <w:tcPr>
            <w:tcW w:w="746" w:type="dxa"/>
          </w:tcPr>
          <w:p w14:paraId="7D83E595" w14:textId="77777777" w:rsidR="00A70641" w:rsidRPr="003E4299" w:rsidRDefault="00A70641" w:rsidP="00A70641">
            <w:pPr>
              <w:rPr>
                <w:rFonts w:ascii="Times New Roman" w:hAnsi="Times New Roman" w:cs="Times New Roman"/>
                <w:color w:val="000000" w:themeColor="text1"/>
                <w:sz w:val="26"/>
                <w:szCs w:val="26"/>
              </w:rPr>
            </w:pPr>
          </w:p>
        </w:tc>
        <w:tc>
          <w:tcPr>
            <w:tcW w:w="4069" w:type="dxa"/>
          </w:tcPr>
          <w:p w14:paraId="480B7EBD"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tcPr>
          <w:p w14:paraId="7C09EB01" w14:textId="77777777" w:rsidR="00A70641" w:rsidRPr="003E4299" w:rsidRDefault="00A70641" w:rsidP="00A70641">
            <w:pPr>
              <w:jc w:val="center"/>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 xml:space="preserve">Bãi bỏ Thủ tục  Sáp nhập, chia, tách trường cao đẳng sư phạm (2.001969); </w:t>
            </w:r>
          </w:p>
          <w:p w14:paraId="2389771B" w14:textId="77777777" w:rsidR="00A70641" w:rsidRPr="003E4299" w:rsidRDefault="00A70641" w:rsidP="00A70641">
            <w:pPr>
              <w:pStyle w:val="Other0"/>
              <w:spacing w:before="120" w:line="264" w:lineRule="auto"/>
              <w:jc w:val="both"/>
              <w:rPr>
                <w:rFonts w:ascii="Times New Roman" w:hAnsi="Times New Roman" w:cs="Times New Roman"/>
                <w:b/>
                <w:color w:val="000000" w:themeColor="text1"/>
              </w:rPr>
            </w:pPr>
            <w:r w:rsidRPr="003E4299">
              <w:rPr>
                <w:rFonts w:ascii="Times New Roman" w:hAnsi="Times New Roman" w:cs="Times New Roman"/>
                <w:b/>
                <w:color w:val="000000" w:themeColor="text1"/>
              </w:rPr>
              <w:t xml:space="preserve">Phương thức thay thế: </w:t>
            </w:r>
          </w:p>
          <w:p w14:paraId="6BAB1674" w14:textId="77777777" w:rsidR="00A70641" w:rsidRPr="003E4299" w:rsidRDefault="00A70641" w:rsidP="00A70641">
            <w:pPr>
              <w:pStyle w:val="NormalWeb"/>
              <w:shd w:val="clear" w:color="auto" w:fill="FFFFFF"/>
              <w:spacing w:before="120" w:beforeAutospacing="0" w:after="0" w:afterAutospacing="0" w:line="264" w:lineRule="auto"/>
              <w:ind w:firstLine="709"/>
              <w:jc w:val="both"/>
              <w:rPr>
                <w:bCs/>
                <w:color w:val="000000" w:themeColor="text1"/>
                <w:sz w:val="26"/>
                <w:szCs w:val="26"/>
              </w:rPr>
            </w:pPr>
            <w:r w:rsidRPr="003E4299">
              <w:rPr>
                <w:bCs/>
                <w:color w:val="000000" w:themeColor="text1"/>
                <w:sz w:val="26"/>
                <w:szCs w:val="26"/>
              </w:rPr>
              <w:t xml:space="preserve">Thủ tục Sáp nhập, chia, tách trường cao đẳng sư phạm quy định tại Điều 92 Nghị định số 125/2024/NĐ-CP thực hiện theo thủ tục Sáp nhập, chia, tách trường cao đẳng quy định tại Điều 10, Điều 11 Nghị định số 143/2016/NĐ-CP, được sửa đổi, bổ sung tại khoản 4 Điều 5 của Nghị định </w:t>
            </w:r>
            <w:r w:rsidRPr="003E4299">
              <w:rPr>
                <w:bCs/>
                <w:color w:val="000000" w:themeColor="text1"/>
                <w:sz w:val="26"/>
                <w:szCs w:val="26"/>
              </w:rPr>
              <w:lastRenderedPageBreak/>
              <w:t>số 140/2018/NĐ-CP, khoản 7 Điều 1 của Nghị định số 24/2022/NĐ-CP.</w:t>
            </w:r>
          </w:p>
          <w:p w14:paraId="1D896391" w14:textId="77777777" w:rsidR="00A70641" w:rsidRPr="003E4299" w:rsidRDefault="00A70641" w:rsidP="00A70641">
            <w:pPr>
              <w:jc w:val="center"/>
              <w:rPr>
                <w:rFonts w:ascii="Times New Roman" w:hAnsi="Times New Roman" w:cs="Times New Roman"/>
                <w:color w:val="000000" w:themeColor="text1"/>
                <w:sz w:val="26"/>
                <w:szCs w:val="26"/>
              </w:rPr>
            </w:pPr>
          </w:p>
        </w:tc>
        <w:tc>
          <w:tcPr>
            <w:tcW w:w="3828" w:type="dxa"/>
          </w:tcPr>
          <w:p w14:paraId="3ABD7C3B" w14:textId="77777777" w:rsidR="00A70641" w:rsidRPr="003E4299" w:rsidRDefault="00A70641" w:rsidP="00A70641">
            <w:pPr>
              <w:jc w:val="both"/>
              <w:rPr>
                <w:rFonts w:ascii="Times New Roman" w:hAnsi="Times New Roman" w:cs="Times New Roman"/>
                <w:color w:val="000000" w:themeColor="text1"/>
                <w:sz w:val="26"/>
                <w:szCs w:val="26"/>
              </w:rPr>
            </w:pPr>
          </w:p>
        </w:tc>
      </w:tr>
      <w:tr w:rsidR="00A70641" w:rsidRPr="003E4299" w14:paraId="5FD3C3AF" w14:textId="77777777" w:rsidTr="00B32F1B">
        <w:tc>
          <w:tcPr>
            <w:tcW w:w="746" w:type="dxa"/>
          </w:tcPr>
          <w:p w14:paraId="300729D2" w14:textId="77777777" w:rsidR="00A70641" w:rsidRPr="003E4299" w:rsidRDefault="00A70641" w:rsidP="00A70641">
            <w:pPr>
              <w:rPr>
                <w:rFonts w:ascii="Times New Roman" w:hAnsi="Times New Roman" w:cs="Times New Roman"/>
                <w:color w:val="000000" w:themeColor="text1"/>
                <w:sz w:val="26"/>
                <w:szCs w:val="26"/>
              </w:rPr>
            </w:pPr>
          </w:p>
        </w:tc>
        <w:tc>
          <w:tcPr>
            <w:tcW w:w="4069" w:type="dxa"/>
          </w:tcPr>
          <w:p w14:paraId="1DDC2BD1"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tcPr>
          <w:p w14:paraId="2289B231" w14:textId="77777777" w:rsidR="00A70641" w:rsidRPr="003E4299" w:rsidRDefault="00A70641" w:rsidP="00A70641">
            <w:pPr>
              <w:jc w:val="both"/>
              <w:rPr>
                <w:rFonts w:ascii="Times New Roman" w:hAnsi="Times New Roman" w:cs="Times New Roman"/>
                <w:b/>
                <w:color w:val="000000" w:themeColor="text1"/>
                <w:sz w:val="26"/>
                <w:szCs w:val="26"/>
              </w:rPr>
            </w:pPr>
            <w:r w:rsidRPr="003E4299">
              <w:rPr>
                <w:rFonts w:ascii="Times New Roman" w:hAnsi="Times New Roman" w:cs="Times New Roman"/>
                <w:b/>
                <w:color w:val="000000" w:themeColor="text1"/>
                <w:sz w:val="26"/>
                <w:szCs w:val="26"/>
              </w:rPr>
              <w:t>Bãi bỏ Thủ tục Giải thể trường cao đẳng sư phạm (theo đề nghị của tổ chức, cá nhân đề nghị thành lập trường)</w:t>
            </w:r>
          </w:p>
          <w:p w14:paraId="1785BD4C" w14:textId="77777777" w:rsidR="00A70641" w:rsidRPr="003E4299" w:rsidRDefault="00A70641" w:rsidP="00A70641">
            <w:pPr>
              <w:pStyle w:val="Other0"/>
              <w:spacing w:before="120" w:line="264" w:lineRule="auto"/>
              <w:jc w:val="both"/>
              <w:rPr>
                <w:rFonts w:ascii="Times New Roman" w:hAnsi="Times New Roman" w:cs="Times New Roman"/>
                <w:b/>
                <w:color w:val="000000" w:themeColor="text1"/>
              </w:rPr>
            </w:pPr>
            <w:r w:rsidRPr="003E4299">
              <w:rPr>
                <w:rFonts w:ascii="Times New Roman" w:hAnsi="Times New Roman" w:cs="Times New Roman"/>
                <w:b/>
                <w:color w:val="000000" w:themeColor="text1"/>
              </w:rPr>
              <w:t xml:space="preserve">Phương thức thay thế: </w:t>
            </w:r>
          </w:p>
          <w:p w14:paraId="00BBC8A2" w14:textId="77777777" w:rsidR="00A70641" w:rsidRPr="003E4299" w:rsidRDefault="00A70641" w:rsidP="00A70641">
            <w:pPr>
              <w:pStyle w:val="NormalWeb"/>
              <w:shd w:val="clear" w:color="auto" w:fill="FFFFFF"/>
              <w:spacing w:before="120" w:beforeAutospacing="0" w:after="0" w:afterAutospacing="0" w:line="264" w:lineRule="auto"/>
              <w:ind w:firstLine="709"/>
              <w:jc w:val="both"/>
              <w:rPr>
                <w:bCs/>
                <w:color w:val="000000" w:themeColor="text1"/>
                <w:sz w:val="26"/>
                <w:szCs w:val="26"/>
              </w:rPr>
            </w:pPr>
            <w:r w:rsidRPr="003E4299">
              <w:rPr>
                <w:bCs/>
                <w:color w:val="000000" w:themeColor="text1"/>
                <w:sz w:val="26"/>
                <w:szCs w:val="26"/>
              </w:rPr>
              <w:t>Thủ tục Giải thể trường cao đẳng sư phạm (theo đề nghị của tổ chức, cá nhân đề nghị thành lập trường) quy định tại Điều 93 Nghị định số 125/2024/NĐ-CP được thực hiện theo thủ tục Giải thể trường cao đẳng quy định tại khoản 1, khoản 3, khoản 4 Điều 11 Nghị định số 143/2016/NĐ-CP, được sửa đổi, bổ sung tại khoản 8 Điều 1 Nghị định số 24/2022/NĐ-CP.</w:t>
            </w:r>
          </w:p>
        </w:tc>
        <w:tc>
          <w:tcPr>
            <w:tcW w:w="3828" w:type="dxa"/>
          </w:tcPr>
          <w:p w14:paraId="3F0C8EEC" w14:textId="77777777" w:rsidR="00A70641" w:rsidRPr="003E4299" w:rsidRDefault="00A70641" w:rsidP="00A70641">
            <w:pPr>
              <w:jc w:val="both"/>
              <w:rPr>
                <w:rFonts w:ascii="Times New Roman" w:hAnsi="Times New Roman" w:cs="Times New Roman"/>
                <w:color w:val="000000" w:themeColor="text1"/>
                <w:sz w:val="26"/>
                <w:szCs w:val="26"/>
              </w:rPr>
            </w:pPr>
          </w:p>
        </w:tc>
      </w:tr>
      <w:tr w:rsidR="00A70641" w:rsidRPr="003E4299" w14:paraId="0B59E5C5" w14:textId="77777777" w:rsidTr="00B32F1B">
        <w:tc>
          <w:tcPr>
            <w:tcW w:w="746" w:type="dxa"/>
          </w:tcPr>
          <w:p w14:paraId="5A06EE9C" w14:textId="77777777" w:rsidR="00A70641" w:rsidRPr="003E4299" w:rsidRDefault="00A70641" w:rsidP="00A70641">
            <w:pPr>
              <w:rPr>
                <w:rFonts w:ascii="Times New Roman" w:hAnsi="Times New Roman" w:cs="Times New Roman"/>
                <w:color w:val="000000" w:themeColor="text1"/>
                <w:sz w:val="26"/>
                <w:szCs w:val="26"/>
              </w:rPr>
            </w:pPr>
          </w:p>
        </w:tc>
        <w:tc>
          <w:tcPr>
            <w:tcW w:w="4069" w:type="dxa"/>
          </w:tcPr>
          <w:p w14:paraId="56FCAEF0"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tcPr>
          <w:p w14:paraId="36D005FA" w14:textId="77777777" w:rsidR="00A70641" w:rsidRPr="003E4299" w:rsidRDefault="00A70641" w:rsidP="00A70641">
            <w:pPr>
              <w:pStyle w:val="Other0"/>
              <w:spacing w:before="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t xml:space="preserve">Bãi bỏ Thủ tục: </w:t>
            </w:r>
            <w:r w:rsidRPr="003E4299">
              <w:rPr>
                <w:rFonts w:ascii="Times New Roman" w:hAnsi="Times New Roman" w:cs="Times New Roman"/>
                <w:b/>
                <w:color w:val="000000" w:themeColor="text1"/>
              </w:rPr>
              <w:t>Cho phép thành lập trường cao đẳng tư thục hoạt động không vì lợi nhuận (1.000145)</w:t>
            </w:r>
          </w:p>
          <w:p w14:paraId="65822B06" w14:textId="77777777" w:rsidR="00A70641" w:rsidRPr="003E4299" w:rsidRDefault="00A70641" w:rsidP="00A70641">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b/>
                <w:bCs/>
                <w:color w:val="000000" w:themeColor="text1"/>
              </w:rPr>
              <w:t>- Căn cứ pháp lý:</w:t>
            </w:r>
            <w:r w:rsidRPr="003E4299">
              <w:rPr>
                <w:rFonts w:ascii="Times New Roman" w:hAnsi="Times New Roman" w:cs="Times New Roman"/>
                <w:color w:val="000000" w:themeColor="text1"/>
              </w:rPr>
              <w:t xml:space="preserve"> - Sửa đổi, bổ sung nội dung này trong nhóm thủ tục hành chính liên quan đến trường cao đẳng quy định tại Nghị định thay thế Nghị định số 125/2024/NĐ-CP (do nội dung này Nghị định số 95/2026/NĐ-CP quy định chi tiết và biện pháp tổ chức, hướng dẫn thi hành một số điều </w:t>
            </w:r>
            <w:r w:rsidRPr="003E4299">
              <w:rPr>
                <w:rFonts w:ascii="Times New Roman" w:hAnsi="Times New Roman" w:cs="Times New Roman"/>
                <w:color w:val="000000" w:themeColor="text1"/>
              </w:rPr>
              <w:lastRenderedPageBreak/>
              <w:t>của Luật Giáo dục nghề nghiệp không quy định chi tiết).</w:t>
            </w:r>
          </w:p>
          <w:p w14:paraId="4DB971E6" w14:textId="77777777" w:rsidR="00A70641" w:rsidRPr="003E4299" w:rsidRDefault="00A70641" w:rsidP="00A70641">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b/>
                <w:bCs/>
                <w:color w:val="000000" w:themeColor="text1"/>
              </w:rPr>
              <w:t xml:space="preserve">- Nội dung thực hiện: </w:t>
            </w:r>
            <w:r w:rsidRPr="003E4299">
              <w:rPr>
                <w:rFonts w:ascii="Times New Roman" w:hAnsi="Times New Roman" w:cs="Times New Roman"/>
                <w:color w:val="000000" w:themeColor="text1"/>
              </w:rPr>
              <w:t>Bãi bỏ thủ tục hành chính.</w:t>
            </w:r>
          </w:p>
          <w:p w14:paraId="5E5373E6" w14:textId="77777777" w:rsidR="00A70641" w:rsidRPr="003E4299" w:rsidRDefault="00A70641" w:rsidP="00A70641">
            <w:pPr>
              <w:pStyle w:val="NormalWeb"/>
              <w:shd w:val="clear" w:color="auto" w:fill="FFFFFF"/>
              <w:spacing w:before="120" w:beforeAutospacing="0" w:after="0" w:afterAutospacing="0" w:line="264" w:lineRule="auto"/>
              <w:ind w:firstLine="709"/>
              <w:jc w:val="both"/>
              <w:rPr>
                <w:b/>
                <w:bCs/>
                <w:color w:val="000000" w:themeColor="text1"/>
                <w:sz w:val="26"/>
                <w:szCs w:val="26"/>
                <w:highlight w:val="yellow"/>
              </w:rPr>
            </w:pPr>
            <w:r w:rsidRPr="003E4299">
              <w:rPr>
                <w:b/>
                <w:bCs/>
                <w:color w:val="000000" w:themeColor="text1"/>
                <w:sz w:val="26"/>
                <w:szCs w:val="26"/>
              </w:rPr>
              <w:t>- Phương thức thay thế</w:t>
            </w:r>
          </w:p>
          <w:p w14:paraId="4292153F" w14:textId="77777777" w:rsidR="00A70641" w:rsidRPr="003E4299" w:rsidRDefault="00A70641" w:rsidP="00A70641">
            <w:pPr>
              <w:pStyle w:val="NormalWeb"/>
              <w:shd w:val="clear" w:color="auto" w:fill="FFFFFF"/>
              <w:spacing w:before="120" w:beforeAutospacing="0" w:after="0" w:afterAutospacing="0" w:line="264" w:lineRule="auto"/>
              <w:ind w:firstLine="709"/>
              <w:jc w:val="both"/>
              <w:rPr>
                <w:bCs/>
                <w:color w:val="000000" w:themeColor="text1"/>
                <w:sz w:val="26"/>
                <w:szCs w:val="26"/>
              </w:rPr>
            </w:pPr>
            <w:r w:rsidRPr="003E4299">
              <w:rPr>
                <w:bCs/>
                <w:color w:val="000000" w:themeColor="text1"/>
                <w:sz w:val="26"/>
                <w:szCs w:val="26"/>
              </w:rPr>
              <w:t>Thủ tục Cho phép thành lập trường cao đẳng tư thục hoạt động không vì lợi nhuận quy định tại Điều 37, khoản 1 Điều 39, khoản 1 Điều 40, khoản 1 Điều 41 Nghị định số 15/2019/NĐ-CP thực hiện theo thủ tục Thành lập trường cao đẳng quy định tại Điều 3, Điều 6, khoản 3 Điều 7, Điều 8 Nghị định số 143/2016/NĐ-CP, được sửa đổi, bổ sung tại khoản 3, khoản 4, khoản 5, khoản 21 Điều 1 Nghị định số 24/2022/NĐ-CP, khoản 1, khoản 2  Điều 5, khoản 1, khoản 3 Điều 6 Nghị định số 140/2018/NĐ-CP.</w:t>
            </w:r>
          </w:p>
        </w:tc>
        <w:tc>
          <w:tcPr>
            <w:tcW w:w="3828" w:type="dxa"/>
          </w:tcPr>
          <w:p w14:paraId="7945F1CB" w14:textId="77777777" w:rsidR="00A70641" w:rsidRPr="003E4299" w:rsidRDefault="00A70641" w:rsidP="00A70641">
            <w:pPr>
              <w:jc w:val="both"/>
              <w:rPr>
                <w:rFonts w:ascii="Times New Roman" w:hAnsi="Times New Roman" w:cs="Times New Roman"/>
                <w:color w:val="000000" w:themeColor="text1"/>
                <w:sz w:val="26"/>
                <w:szCs w:val="26"/>
              </w:rPr>
            </w:pPr>
          </w:p>
        </w:tc>
      </w:tr>
      <w:tr w:rsidR="00A70641" w:rsidRPr="003E4299" w14:paraId="74ED9E45" w14:textId="77777777" w:rsidTr="00B32F1B">
        <w:tc>
          <w:tcPr>
            <w:tcW w:w="746" w:type="dxa"/>
          </w:tcPr>
          <w:p w14:paraId="12D07522" w14:textId="77777777" w:rsidR="00A70641" w:rsidRPr="003E4299" w:rsidRDefault="00A70641" w:rsidP="00A70641">
            <w:pPr>
              <w:rPr>
                <w:rFonts w:ascii="Times New Roman" w:hAnsi="Times New Roman" w:cs="Times New Roman"/>
                <w:color w:val="000000" w:themeColor="text1"/>
                <w:sz w:val="26"/>
                <w:szCs w:val="26"/>
              </w:rPr>
            </w:pPr>
          </w:p>
        </w:tc>
        <w:tc>
          <w:tcPr>
            <w:tcW w:w="4069" w:type="dxa"/>
          </w:tcPr>
          <w:p w14:paraId="622A6687"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tcPr>
          <w:p w14:paraId="0FAC2655" w14:textId="77777777" w:rsidR="00A70641" w:rsidRPr="003E4299" w:rsidRDefault="00A70641" w:rsidP="00A70641">
            <w:pPr>
              <w:pStyle w:val="Other0"/>
              <w:spacing w:before="120" w:line="264" w:lineRule="auto"/>
              <w:jc w:val="both"/>
              <w:rPr>
                <w:rFonts w:ascii="Times New Roman" w:hAnsi="Times New Roman" w:cs="Times New Roman"/>
                <w:b/>
                <w:bCs/>
                <w:color w:val="000000" w:themeColor="text1"/>
              </w:rPr>
            </w:pPr>
            <w:r w:rsidRPr="003E4299">
              <w:rPr>
                <w:rFonts w:ascii="Times New Roman" w:hAnsi="Times New Roman" w:cs="Times New Roman"/>
                <w:b/>
                <w:bCs/>
                <w:color w:val="000000" w:themeColor="text1"/>
              </w:rPr>
              <w:t xml:space="preserve">Bãi bỏ Thủ tục: </w:t>
            </w:r>
          </w:p>
          <w:p w14:paraId="5A4743D3" w14:textId="77777777" w:rsidR="00A70641" w:rsidRPr="003E4299" w:rsidRDefault="00A70641" w:rsidP="00A70641">
            <w:pPr>
              <w:pStyle w:val="Other0"/>
              <w:spacing w:before="120" w:line="264" w:lineRule="auto"/>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t xml:space="preserve">1. </w:t>
            </w:r>
            <w:r w:rsidRPr="003E4299">
              <w:rPr>
                <w:rFonts w:ascii="Times New Roman" w:hAnsi="Times New Roman" w:cs="Times New Roman"/>
                <w:b/>
                <w:color w:val="000000" w:themeColor="text1"/>
              </w:rPr>
              <w:t xml:space="preserve">Cấp giấy chứng nhận đăng ký bổ sung hoạt động giáo dục nghề nghiệp đối với trường trung cấp, trung tâm giáo dục nghề nghiệp, trung tâm giáo dục nghề nghiệp - giáo dục thường xuyên và doanh nghiệp (1.000389); </w:t>
            </w:r>
          </w:p>
          <w:p w14:paraId="7B01D149" w14:textId="77777777" w:rsidR="00A70641" w:rsidRPr="003E4299" w:rsidRDefault="00A70641" w:rsidP="00A70641">
            <w:pPr>
              <w:pStyle w:val="Other0"/>
              <w:spacing w:before="120" w:line="264" w:lineRule="auto"/>
              <w:jc w:val="both"/>
              <w:rPr>
                <w:rFonts w:ascii="Times New Roman" w:hAnsi="Times New Roman" w:cs="Times New Roman"/>
                <w:b/>
                <w:color w:val="000000" w:themeColor="text1"/>
              </w:rPr>
            </w:pPr>
            <w:r w:rsidRPr="003E4299">
              <w:rPr>
                <w:rFonts w:ascii="Times New Roman" w:hAnsi="Times New Roman" w:cs="Times New Roman"/>
                <w:b/>
                <w:color w:val="000000" w:themeColor="text1"/>
              </w:rPr>
              <w:t xml:space="preserve">- Cấp giấy chứng nhận đăng ký bổ sung </w:t>
            </w:r>
            <w:r w:rsidRPr="003E4299">
              <w:rPr>
                <w:rFonts w:ascii="Times New Roman" w:hAnsi="Times New Roman" w:cs="Times New Roman"/>
                <w:b/>
                <w:color w:val="000000" w:themeColor="text1"/>
              </w:rPr>
              <w:lastRenderedPageBreak/>
              <w:t>hoạt động giáo dục nghề nghiệp đối với trường cao đẳng</w:t>
            </w:r>
          </w:p>
          <w:p w14:paraId="0FC6E358" w14:textId="77777777" w:rsidR="00A70641" w:rsidRPr="003E4299" w:rsidRDefault="00A70641" w:rsidP="00A70641">
            <w:pPr>
              <w:pStyle w:val="Other0"/>
              <w:spacing w:before="120" w:line="264" w:lineRule="auto"/>
              <w:jc w:val="both"/>
              <w:rPr>
                <w:rFonts w:ascii="Times New Roman" w:hAnsi="Times New Roman" w:cs="Times New Roman"/>
                <w:color w:val="000000" w:themeColor="text1"/>
              </w:rPr>
            </w:pPr>
            <w:r w:rsidRPr="003E4299">
              <w:rPr>
                <w:rFonts w:ascii="Times New Roman" w:hAnsi="Times New Roman" w:cs="Times New Roman"/>
                <w:b/>
                <w:bCs/>
                <w:color w:val="000000" w:themeColor="text1"/>
              </w:rPr>
              <w:t xml:space="preserve"> Căn cứ pháp lý:</w:t>
            </w:r>
            <w:r w:rsidRPr="003E4299">
              <w:rPr>
                <w:rFonts w:ascii="Times New Roman" w:hAnsi="Times New Roman" w:cs="Times New Roman"/>
                <w:color w:val="000000" w:themeColor="text1"/>
              </w:rPr>
              <w:t xml:space="preserve"> </w:t>
            </w:r>
          </w:p>
          <w:p w14:paraId="5C0C6A54" w14:textId="77777777" w:rsidR="00A70641" w:rsidRPr="003E4299" w:rsidRDefault="00A70641" w:rsidP="00A70641">
            <w:pPr>
              <w:pStyle w:val="Other0"/>
              <w:spacing w:before="120" w:line="264" w:lineRule="auto"/>
              <w:jc w:val="both"/>
              <w:rPr>
                <w:rFonts w:ascii="Times New Roman" w:hAnsi="Times New Roman" w:cs="Times New Roman"/>
                <w:color w:val="000000" w:themeColor="text1"/>
              </w:rPr>
            </w:pPr>
            <w:r w:rsidRPr="003E4299">
              <w:rPr>
                <w:rFonts w:ascii="Times New Roman" w:hAnsi="Times New Roman" w:cs="Times New Roman"/>
                <w:color w:val="000000" w:themeColor="text1"/>
              </w:rPr>
              <w:t>Sửa đổi, bổ sung Điều 18, Điều 19, Điều 20 Nghị định số 143/2016/NĐ-CP, được sửa đổi, bổ sung tại khoản 14, khoản 15, khoản 16 Nghị định số 24/2022/NĐ-CP; Điều 62 Phụ lục I Nghị định số 142/2025/NĐ-CP; khoản G.III mục 1, khoản G.I, G.II mục 2 Phụ lục I.3 Nghị quyết số 66.16/2026/NQ-CP.</w:t>
            </w:r>
          </w:p>
          <w:p w14:paraId="6357FDAB" w14:textId="77777777" w:rsidR="00A70641" w:rsidRPr="003E4299" w:rsidRDefault="00A70641" w:rsidP="00A70641">
            <w:pPr>
              <w:spacing w:before="120" w:line="264" w:lineRule="auto"/>
              <w:jc w:val="both"/>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t>Phương thức thay thế</w:t>
            </w:r>
          </w:p>
          <w:p w14:paraId="41AB6B34" w14:textId="77777777" w:rsidR="00A70641" w:rsidRPr="003E4299" w:rsidRDefault="00A70641" w:rsidP="00A70641">
            <w:pPr>
              <w:pStyle w:val="NormalWeb"/>
              <w:shd w:val="clear" w:color="auto" w:fill="FFFFFF"/>
              <w:spacing w:before="120" w:beforeAutospacing="0" w:after="0" w:afterAutospacing="0" w:line="264" w:lineRule="auto"/>
              <w:jc w:val="both"/>
              <w:rPr>
                <w:bCs/>
                <w:color w:val="000000" w:themeColor="text1"/>
                <w:sz w:val="26"/>
                <w:szCs w:val="26"/>
              </w:rPr>
            </w:pPr>
            <w:r w:rsidRPr="003E4299">
              <w:rPr>
                <w:bCs/>
                <w:color w:val="000000" w:themeColor="text1"/>
                <w:sz w:val="26"/>
                <w:szCs w:val="26"/>
              </w:rPr>
              <w:t xml:space="preserve">1. Thủ tục Cấp giấy chứng nhận đăng ký bổ sung hoạt động giáo dục nghề nghiệp đối với trường trung cấp, trung tâm giáo dục nghề nghiệp, trung tâm giáo dục nghề nghiệp - giáo dục thường xuyên và doanh nghiệp quy định tại Điều 18, Điều 19, Điều 20 Nghị định số 143/2016/NĐ-CP, được sửa đổi, bổ sung tại khoản 14, khoản 15, khoản 16 Nghị định số 24/2022/NĐ-CP, Điều 62 Phụ lục I Nghị định số 142/2025/NĐ-CP thực hiện theo thủ tục </w:t>
            </w:r>
            <w:bookmarkStart w:id="113" w:name="_Hlk227341799"/>
            <w:r w:rsidRPr="003E4299">
              <w:rPr>
                <w:bCs/>
                <w:color w:val="000000" w:themeColor="text1"/>
                <w:sz w:val="26"/>
                <w:szCs w:val="26"/>
              </w:rPr>
              <w:t>Cấp giấy chứng nhận đăng ký hoạt động giáo dục nghề nghiệp đối với trường trung cấp, trung tâm giáo dục nghề nghiệp, trung tâm giáo dục nghề nghiệp - giáo dục thường xuyên và doanh nghiệp</w:t>
            </w:r>
            <w:bookmarkEnd w:id="113"/>
            <w:r w:rsidRPr="003E4299">
              <w:rPr>
                <w:bCs/>
                <w:color w:val="000000" w:themeColor="text1"/>
                <w:sz w:val="26"/>
                <w:szCs w:val="26"/>
              </w:rPr>
              <w:t xml:space="preserve"> quy định tại khoản 2 Điều 14, </w:t>
            </w:r>
            <w:r w:rsidRPr="003E4299">
              <w:rPr>
                <w:bCs/>
                <w:color w:val="000000" w:themeColor="text1"/>
                <w:sz w:val="26"/>
                <w:szCs w:val="26"/>
              </w:rPr>
              <w:lastRenderedPageBreak/>
              <w:t>Điều 15, khoản 1 Điều 16, khoản 2 Điều 17 Nghị định số 143/2016/NĐ-CP, được sửa đổi, bổ sung tại điểm a khoản 10, khoản 11, khoản 12, khoản 21,  Điều 1 Nghị định số 24/2022/NĐ-CP, khoản 6 Điều 5 Nghị định số 140/2018/NĐ-CP, khoản G.II mục 1, khoản G.I mục 2 Phụ lục I.3 Nghị quyết số 66.16/2026/NQ-CP.</w:t>
            </w:r>
          </w:p>
          <w:p w14:paraId="683C7AD0" w14:textId="77777777" w:rsidR="00A70641" w:rsidRPr="003E4299" w:rsidRDefault="00A70641" w:rsidP="00A70641">
            <w:pPr>
              <w:spacing w:before="120" w:line="264" w:lineRule="auto"/>
              <w:jc w:val="both"/>
              <w:rPr>
                <w:rFonts w:ascii="Times New Roman" w:hAnsi="Times New Roman" w:cs="Times New Roman"/>
                <w:bCs/>
                <w:color w:val="000000" w:themeColor="text1"/>
                <w:sz w:val="26"/>
                <w:szCs w:val="26"/>
              </w:rPr>
            </w:pPr>
            <w:r w:rsidRPr="003E4299">
              <w:rPr>
                <w:rFonts w:ascii="Times New Roman" w:hAnsi="Times New Roman" w:cs="Times New Roman"/>
                <w:bCs/>
                <w:color w:val="000000" w:themeColor="text1"/>
                <w:sz w:val="26"/>
                <w:szCs w:val="26"/>
              </w:rPr>
              <w:t>2. Thủ tục Cấp giấy chứng nhận đăng ký bổ sung hoạt động giáo dục nghề nghiệp đối với trường cao đẳng quy định tại Điều 18, Điều 19, Điều 20 Nghị định số 143/2016/NĐ-CP, được sửa đổi, bổ sung tại khoản 14, khoản 15, khoản 16 Nghị định số 24/2022/NĐ-CP thực hiện theo thủ tục Cấp giấy chứng nhận đăng ký hoạt động giáo dục nghề nghiệp trình độ cao đẳng quy định tại khoản 2 Điều 14, Điều 15, khoản 1 Điều 16, khoản 1 Điều 17 Nghị định số 143/2016/NĐ-CP, được sửa đổi, bổ sung tại điểm a khoản 10, khoản 11, khoản 12, khoản 21,  Điều 1 Nghị định số 24/2022/NĐ-CP, khoản 6 Điều 5 Nghị định số 140/2018/NĐ-CP, khoản G.IV mục 1, khoản G.II mục 2 Phụ lục I.3 Nghị quyết số 66.16/2026/NQ-CP.</w:t>
            </w:r>
          </w:p>
          <w:p w14:paraId="73405DFE" w14:textId="77777777" w:rsidR="00A70641" w:rsidRPr="003E4299" w:rsidRDefault="00A70641" w:rsidP="00A70641">
            <w:pPr>
              <w:pStyle w:val="NormalWeb"/>
              <w:shd w:val="clear" w:color="auto" w:fill="FFFFFF"/>
              <w:spacing w:before="120" w:beforeAutospacing="0" w:after="0" w:afterAutospacing="0" w:line="264" w:lineRule="auto"/>
              <w:jc w:val="both"/>
              <w:rPr>
                <w:bCs/>
                <w:color w:val="000000" w:themeColor="text1"/>
                <w:sz w:val="26"/>
                <w:szCs w:val="26"/>
              </w:rPr>
            </w:pPr>
          </w:p>
        </w:tc>
        <w:tc>
          <w:tcPr>
            <w:tcW w:w="3828" w:type="dxa"/>
          </w:tcPr>
          <w:p w14:paraId="0762D0B7" w14:textId="77777777" w:rsidR="00A70641" w:rsidRPr="003E4299" w:rsidRDefault="00A70641" w:rsidP="00A70641">
            <w:pPr>
              <w:jc w:val="both"/>
              <w:rPr>
                <w:rFonts w:ascii="Times New Roman" w:hAnsi="Times New Roman" w:cs="Times New Roman"/>
                <w:color w:val="000000" w:themeColor="text1"/>
                <w:sz w:val="26"/>
                <w:szCs w:val="26"/>
              </w:rPr>
            </w:pPr>
          </w:p>
        </w:tc>
      </w:tr>
      <w:tr w:rsidR="00A70641" w:rsidRPr="003E4299" w14:paraId="574D633E" w14:textId="77777777" w:rsidTr="00B32F1B">
        <w:tc>
          <w:tcPr>
            <w:tcW w:w="746" w:type="dxa"/>
          </w:tcPr>
          <w:p w14:paraId="5ADDBA32" w14:textId="77777777" w:rsidR="00A70641" w:rsidRPr="003E4299" w:rsidRDefault="00A70641" w:rsidP="00A70641">
            <w:pPr>
              <w:rPr>
                <w:rFonts w:ascii="Times New Roman" w:hAnsi="Times New Roman" w:cs="Times New Roman"/>
                <w:color w:val="000000" w:themeColor="text1"/>
                <w:sz w:val="26"/>
                <w:szCs w:val="26"/>
              </w:rPr>
            </w:pPr>
          </w:p>
        </w:tc>
        <w:tc>
          <w:tcPr>
            <w:tcW w:w="4069" w:type="dxa"/>
          </w:tcPr>
          <w:p w14:paraId="073CF732"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tcPr>
          <w:p w14:paraId="48E3E346" w14:textId="77777777" w:rsidR="00A70641" w:rsidRPr="003E4299" w:rsidRDefault="00A70641" w:rsidP="00A70641">
            <w:pPr>
              <w:pStyle w:val="Other0"/>
              <w:spacing w:before="120" w:line="264" w:lineRule="auto"/>
              <w:ind w:firstLine="709"/>
              <w:jc w:val="both"/>
              <w:rPr>
                <w:rFonts w:ascii="Times New Roman" w:hAnsi="Times New Roman" w:cs="Times New Roman"/>
                <w:b/>
                <w:color w:val="000000" w:themeColor="text1"/>
              </w:rPr>
            </w:pPr>
            <w:r w:rsidRPr="003E4299">
              <w:rPr>
                <w:rFonts w:ascii="Times New Roman" w:hAnsi="Times New Roman" w:cs="Times New Roman"/>
                <w:b/>
                <w:bCs/>
                <w:color w:val="000000" w:themeColor="text1"/>
              </w:rPr>
              <w:t>Bãi bỏ</w:t>
            </w:r>
            <w:r w:rsidRPr="003E4299">
              <w:rPr>
                <w:rFonts w:ascii="Times New Roman" w:hAnsi="Times New Roman" w:cs="Times New Roman"/>
                <w:color w:val="000000" w:themeColor="text1"/>
              </w:rPr>
              <w:t xml:space="preserve"> </w:t>
            </w:r>
            <w:r w:rsidRPr="003E4299">
              <w:rPr>
                <w:rFonts w:ascii="Times New Roman" w:hAnsi="Times New Roman" w:cs="Times New Roman"/>
                <w:b/>
                <w:bCs/>
                <w:color w:val="000000" w:themeColor="text1"/>
              </w:rPr>
              <w:t>Thủ tục:</w:t>
            </w:r>
            <w:r w:rsidRPr="003E4299">
              <w:rPr>
                <w:rFonts w:ascii="Times New Roman" w:hAnsi="Times New Roman" w:cs="Times New Roman"/>
                <w:b/>
                <w:color w:val="000000" w:themeColor="text1"/>
              </w:rPr>
              <w:t xml:space="preserve"> Cho phép chấm dứt hoạt động phân hiệu của trường trung cấp tư thục trên địa bàn tỉnh, thành phố trực thuộc trung ương; Thủ tục hành chính 10: Cho phép giải thể trung tâm giáo dục nghề nghiệp, trường trung cấp tư thục trên địa bàn tỉnh, thành phố trực thuộc trung ương</w:t>
            </w:r>
          </w:p>
          <w:p w14:paraId="6992D16A" w14:textId="77777777" w:rsidR="00A70641" w:rsidRPr="003E4299" w:rsidRDefault="00A70641" w:rsidP="00A70641">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b/>
                <w:bCs/>
                <w:color w:val="000000" w:themeColor="text1"/>
              </w:rPr>
              <w:t>- Căn cứ pháp lý:</w:t>
            </w:r>
            <w:r w:rsidRPr="003E4299">
              <w:rPr>
                <w:rFonts w:ascii="Times New Roman" w:hAnsi="Times New Roman" w:cs="Times New Roman"/>
                <w:color w:val="000000" w:themeColor="text1"/>
              </w:rPr>
              <w:t xml:space="preserve">  Sửa đổi, bổ sung Điều 12 Nghị định số 143/2016/NĐ-CP; khoản 1, khoản 3, khoản 4 Điều 11 Nghị định số 143/2016/NĐ-CP, được sửa đổi, bổ sung tại khoản 8 Điều 1 Nghị định số 24/2022/NĐ-CP </w:t>
            </w:r>
          </w:p>
          <w:p w14:paraId="4078B94F" w14:textId="77777777" w:rsidR="00A70641" w:rsidRPr="003E4299" w:rsidRDefault="00A70641" w:rsidP="00A70641">
            <w:pPr>
              <w:pStyle w:val="Other0"/>
              <w:spacing w:before="120" w:line="264" w:lineRule="auto"/>
              <w:ind w:firstLine="709"/>
              <w:jc w:val="both"/>
              <w:rPr>
                <w:rFonts w:ascii="Times New Roman" w:hAnsi="Times New Roman" w:cs="Times New Roman"/>
                <w:color w:val="000000" w:themeColor="text1"/>
              </w:rPr>
            </w:pPr>
            <w:r w:rsidRPr="003E4299">
              <w:rPr>
                <w:rFonts w:ascii="Times New Roman" w:hAnsi="Times New Roman" w:cs="Times New Roman"/>
                <w:b/>
                <w:bCs/>
                <w:color w:val="000000" w:themeColor="text1"/>
              </w:rPr>
              <w:t xml:space="preserve">- Nội dung thực hiện: </w:t>
            </w:r>
            <w:r w:rsidRPr="003E4299">
              <w:rPr>
                <w:rFonts w:ascii="Times New Roman" w:hAnsi="Times New Roman" w:cs="Times New Roman"/>
                <w:color w:val="000000" w:themeColor="text1"/>
              </w:rPr>
              <w:t>Quy định thống nhất thực hiện 01 thủ tục hành chính: “Giải thể trung trung tâm giáo dục nghề nghiệp, trường trung cấp tư thục, phân hiệu của trường trung cấp tư thục trên địa bàn tỉnh, thành phố trực thuộc trung ương</w:t>
            </w:r>
          </w:p>
          <w:p w14:paraId="7269D174" w14:textId="77777777" w:rsidR="00A70641" w:rsidRPr="003E4299" w:rsidRDefault="00A70641" w:rsidP="00A70641">
            <w:pPr>
              <w:spacing w:before="120" w:line="264" w:lineRule="auto"/>
              <w:ind w:firstLine="709"/>
              <w:jc w:val="both"/>
              <w:rPr>
                <w:rFonts w:ascii="Times New Roman" w:hAnsi="Times New Roman" w:cs="Times New Roman"/>
                <w:b/>
                <w:bCs/>
                <w:color w:val="000000" w:themeColor="text1"/>
                <w:sz w:val="26"/>
                <w:szCs w:val="26"/>
              </w:rPr>
            </w:pPr>
            <w:r w:rsidRPr="003E4299">
              <w:rPr>
                <w:rFonts w:ascii="Times New Roman" w:hAnsi="Times New Roman" w:cs="Times New Roman"/>
                <w:b/>
                <w:bCs/>
                <w:color w:val="000000" w:themeColor="text1"/>
                <w:sz w:val="26"/>
                <w:szCs w:val="26"/>
              </w:rPr>
              <w:t>- Phương thức thay thế</w:t>
            </w:r>
          </w:p>
          <w:p w14:paraId="60955376" w14:textId="77777777" w:rsidR="00A70641" w:rsidRPr="003E4299" w:rsidRDefault="00A70641" w:rsidP="00A70641">
            <w:pPr>
              <w:spacing w:before="120" w:line="264" w:lineRule="auto"/>
              <w:ind w:firstLine="709"/>
              <w:jc w:val="both"/>
              <w:rPr>
                <w:rFonts w:ascii="Times New Roman" w:hAnsi="Times New Roman" w:cs="Times New Roman"/>
                <w:bCs/>
                <w:color w:val="000000" w:themeColor="text1"/>
                <w:sz w:val="26"/>
                <w:szCs w:val="26"/>
                <w:highlight w:val="yellow"/>
              </w:rPr>
            </w:pPr>
            <w:r w:rsidRPr="003E4299">
              <w:rPr>
                <w:rFonts w:ascii="Times New Roman" w:hAnsi="Times New Roman" w:cs="Times New Roman"/>
                <w:color w:val="000000" w:themeColor="text1"/>
                <w:sz w:val="26"/>
                <w:szCs w:val="26"/>
              </w:rPr>
              <w:t xml:space="preserve">Thông nhất việc thực hiện thủ tục Cho phép chấm dứt hoạt động phân hiệu của trường trung cấp tư thục trên địa bàn tỉnh, thành phố trực thuộc trung ương quy định tại Điều 12 Nghị định số 143/2016/NĐ-CP thực hiện theo thủ tục Cho phép giải thể trung tâm </w:t>
            </w:r>
            <w:r w:rsidRPr="003E4299">
              <w:rPr>
                <w:rFonts w:ascii="Times New Roman" w:hAnsi="Times New Roman" w:cs="Times New Roman"/>
                <w:color w:val="000000" w:themeColor="text1"/>
                <w:sz w:val="26"/>
                <w:szCs w:val="26"/>
              </w:rPr>
              <w:lastRenderedPageBreak/>
              <w:t>giáo dục nghề nghiệp, trường trung cấp tư thục, phân hiệu cảu trường trung cấp tư thục trên địa bàn tỉnh, thành phố trực thuộc trung ương quy định tại khoản 1, khoản 3, khoản 4 Điều 11 Nghị định số 143/2016/NĐ-CP, được sửa đổi, bổ sung tại khoản 8 Điều 1 Nghị định số 24/2022/NĐ-CP</w:t>
            </w:r>
          </w:p>
          <w:p w14:paraId="5BAFCDAD" w14:textId="77777777" w:rsidR="00A70641" w:rsidRPr="003E4299" w:rsidRDefault="00A70641" w:rsidP="00A70641">
            <w:pPr>
              <w:pStyle w:val="Other0"/>
              <w:spacing w:before="120" w:line="264" w:lineRule="auto"/>
              <w:ind w:firstLine="709"/>
              <w:jc w:val="both"/>
              <w:rPr>
                <w:rFonts w:ascii="Times New Roman" w:hAnsi="Times New Roman" w:cs="Times New Roman"/>
                <w:b/>
                <w:color w:val="000000" w:themeColor="text1"/>
              </w:rPr>
            </w:pPr>
          </w:p>
          <w:p w14:paraId="027250B3" w14:textId="77777777" w:rsidR="00A70641" w:rsidRPr="003E4299" w:rsidRDefault="00A70641" w:rsidP="00A70641">
            <w:pPr>
              <w:jc w:val="both"/>
              <w:rPr>
                <w:rFonts w:ascii="Times New Roman" w:hAnsi="Times New Roman" w:cs="Times New Roman"/>
                <w:color w:val="000000" w:themeColor="text1"/>
                <w:sz w:val="26"/>
                <w:szCs w:val="26"/>
              </w:rPr>
            </w:pPr>
          </w:p>
        </w:tc>
        <w:tc>
          <w:tcPr>
            <w:tcW w:w="3828" w:type="dxa"/>
          </w:tcPr>
          <w:p w14:paraId="768E9740" w14:textId="77777777" w:rsidR="00A70641" w:rsidRPr="003E4299" w:rsidRDefault="00A70641" w:rsidP="00A70641">
            <w:pPr>
              <w:jc w:val="both"/>
              <w:rPr>
                <w:rFonts w:ascii="Times New Roman" w:hAnsi="Times New Roman" w:cs="Times New Roman"/>
                <w:color w:val="000000" w:themeColor="text1"/>
                <w:sz w:val="26"/>
                <w:szCs w:val="26"/>
              </w:rPr>
            </w:pPr>
          </w:p>
        </w:tc>
      </w:tr>
      <w:tr w:rsidR="00A70641" w:rsidRPr="003E4299" w14:paraId="57A584AC" w14:textId="77777777" w:rsidTr="00462FCC">
        <w:tc>
          <w:tcPr>
            <w:tcW w:w="746" w:type="dxa"/>
          </w:tcPr>
          <w:p w14:paraId="104B739E" w14:textId="77777777" w:rsidR="00A70641" w:rsidRPr="003E4299" w:rsidRDefault="00A70641" w:rsidP="00A70641">
            <w:pPr>
              <w:rPr>
                <w:rFonts w:ascii="Times New Roman" w:hAnsi="Times New Roman" w:cs="Times New Roman"/>
                <w:color w:val="000000" w:themeColor="text1"/>
                <w:sz w:val="26"/>
                <w:szCs w:val="26"/>
              </w:rPr>
            </w:pPr>
          </w:p>
        </w:tc>
        <w:tc>
          <w:tcPr>
            <w:tcW w:w="4069" w:type="dxa"/>
          </w:tcPr>
          <w:p w14:paraId="399F4027" w14:textId="77777777" w:rsidR="00A70641" w:rsidRPr="003E4299" w:rsidRDefault="00A70641" w:rsidP="00A70641">
            <w:pPr>
              <w:jc w:val="both"/>
              <w:rPr>
                <w:rFonts w:ascii="Times New Roman" w:hAnsi="Times New Roman" w:cs="Times New Roman"/>
                <w:color w:val="000000" w:themeColor="text1"/>
                <w:sz w:val="26"/>
                <w:szCs w:val="26"/>
              </w:rPr>
            </w:pPr>
          </w:p>
        </w:tc>
        <w:tc>
          <w:tcPr>
            <w:tcW w:w="4961" w:type="dxa"/>
          </w:tcPr>
          <w:p w14:paraId="2D6CE426" w14:textId="77777777" w:rsidR="00A70641" w:rsidRPr="003E4299" w:rsidRDefault="00A70641" w:rsidP="00A70641">
            <w:pPr>
              <w:jc w:val="both"/>
              <w:rPr>
                <w:rFonts w:ascii="Times New Roman" w:hAnsi="Times New Roman" w:cs="Times New Roman"/>
                <w:color w:val="000000" w:themeColor="text1"/>
                <w:sz w:val="26"/>
                <w:szCs w:val="26"/>
              </w:rPr>
            </w:pPr>
          </w:p>
        </w:tc>
        <w:tc>
          <w:tcPr>
            <w:tcW w:w="3828" w:type="dxa"/>
          </w:tcPr>
          <w:p w14:paraId="45794053" w14:textId="77777777" w:rsidR="00A70641" w:rsidRPr="003E4299" w:rsidRDefault="00A70641" w:rsidP="00A70641">
            <w:pPr>
              <w:jc w:val="both"/>
              <w:rPr>
                <w:rFonts w:ascii="Times New Roman" w:hAnsi="Times New Roman" w:cs="Times New Roman"/>
                <w:color w:val="000000" w:themeColor="text1"/>
                <w:sz w:val="26"/>
                <w:szCs w:val="26"/>
              </w:rPr>
            </w:pPr>
          </w:p>
        </w:tc>
      </w:tr>
    </w:tbl>
    <w:p w14:paraId="0E6976E3" w14:textId="530C7C95" w:rsidR="000A0106" w:rsidRPr="003E4299" w:rsidRDefault="000A0106" w:rsidP="00D304D7">
      <w:pPr>
        <w:spacing w:after="0" w:line="240" w:lineRule="auto"/>
        <w:rPr>
          <w:rFonts w:ascii="Times New Roman" w:hAnsi="Times New Roman" w:cs="Times New Roman"/>
          <w:color w:val="000000" w:themeColor="text1"/>
          <w:sz w:val="26"/>
          <w:szCs w:val="26"/>
        </w:rPr>
      </w:pPr>
    </w:p>
    <w:sectPr w:rsidR="000A0106" w:rsidRPr="003E4299" w:rsidSect="004D4BD5">
      <w:headerReference w:type="default" r:id="rId41"/>
      <w:pgSz w:w="15840" w:h="12240" w:orient="landscape"/>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E92B6" w14:textId="77777777" w:rsidR="007E770B" w:rsidRDefault="007E770B" w:rsidP="004D4BD5">
      <w:pPr>
        <w:spacing w:after="0" w:line="240" w:lineRule="auto"/>
      </w:pPr>
      <w:r>
        <w:separator/>
      </w:r>
    </w:p>
  </w:endnote>
  <w:endnote w:type="continuationSeparator" w:id="0">
    <w:p w14:paraId="549ED665" w14:textId="77777777" w:rsidR="007E770B" w:rsidRDefault="007E770B" w:rsidP="004D4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CD1A4" w14:textId="77777777" w:rsidR="007E770B" w:rsidRDefault="007E770B" w:rsidP="004D4BD5">
      <w:pPr>
        <w:spacing w:after="0" w:line="240" w:lineRule="auto"/>
      </w:pPr>
      <w:r>
        <w:separator/>
      </w:r>
    </w:p>
  </w:footnote>
  <w:footnote w:type="continuationSeparator" w:id="0">
    <w:p w14:paraId="28090CF3" w14:textId="77777777" w:rsidR="007E770B" w:rsidRDefault="007E770B" w:rsidP="004D4B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9914033"/>
      <w:docPartObj>
        <w:docPartGallery w:val="Page Numbers (Top of Page)"/>
        <w:docPartUnique/>
      </w:docPartObj>
    </w:sdtPr>
    <w:sdtEndPr>
      <w:rPr>
        <w:noProof/>
      </w:rPr>
    </w:sdtEndPr>
    <w:sdtContent>
      <w:p w14:paraId="2B3A2ABE" w14:textId="3B56F5D0" w:rsidR="00B32F1B" w:rsidRDefault="00B32F1B">
        <w:pPr>
          <w:pStyle w:val="Header"/>
          <w:jc w:val="center"/>
        </w:pPr>
        <w:r>
          <w:fldChar w:fldCharType="begin"/>
        </w:r>
        <w:r>
          <w:instrText xml:space="preserve"> PAGE   \* MERGEFORMAT </w:instrText>
        </w:r>
        <w:r>
          <w:fldChar w:fldCharType="separate"/>
        </w:r>
        <w:r>
          <w:rPr>
            <w:noProof/>
          </w:rPr>
          <w:t>20</w:t>
        </w:r>
        <w:r>
          <w:rPr>
            <w:noProof/>
          </w:rPr>
          <w:fldChar w:fldCharType="end"/>
        </w:r>
      </w:p>
    </w:sdtContent>
  </w:sdt>
  <w:p w14:paraId="762E1385" w14:textId="77777777" w:rsidR="00B32F1B" w:rsidRDefault="00B32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F046F"/>
    <w:multiLevelType w:val="multilevel"/>
    <w:tmpl w:val="87C41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E35F5"/>
    <w:multiLevelType w:val="multilevel"/>
    <w:tmpl w:val="5C326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943C9"/>
    <w:multiLevelType w:val="multilevel"/>
    <w:tmpl w:val="51E2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EC73D8"/>
    <w:multiLevelType w:val="multilevel"/>
    <w:tmpl w:val="064E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B12C4D"/>
    <w:multiLevelType w:val="multilevel"/>
    <w:tmpl w:val="893AF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E85883"/>
    <w:multiLevelType w:val="multilevel"/>
    <w:tmpl w:val="C1E2A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717F51"/>
    <w:multiLevelType w:val="multilevel"/>
    <w:tmpl w:val="4C22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D302BD"/>
    <w:multiLevelType w:val="multilevel"/>
    <w:tmpl w:val="67FA5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A950BC"/>
    <w:multiLevelType w:val="hybridMultilevel"/>
    <w:tmpl w:val="AD96DF60"/>
    <w:lvl w:ilvl="0" w:tplc="776AA5E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343AD"/>
    <w:multiLevelType w:val="multilevel"/>
    <w:tmpl w:val="FBD82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46578B"/>
    <w:multiLevelType w:val="multilevel"/>
    <w:tmpl w:val="5AEE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F8112E"/>
    <w:multiLevelType w:val="multilevel"/>
    <w:tmpl w:val="A78E9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1277E5"/>
    <w:multiLevelType w:val="multilevel"/>
    <w:tmpl w:val="DDF47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FD32F7"/>
    <w:multiLevelType w:val="multilevel"/>
    <w:tmpl w:val="D5E43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F25E60"/>
    <w:multiLevelType w:val="multilevel"/>
    <w:tmpl w:val="A1443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C11B6D"/>
    <w:multiLevelType w:val="multilevel"/>
    <w:tmpl w:val="B24A4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595551"/>
    <w:multiLevelType w:val="multilevel"/>
    <w:tmpl w:val="7E0CF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1B3EAC"/>
    <w:multiLevelType w:val="multilevel"/>
    <w:tmpl w:val="2F36B7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0F7EE9"/>
    <w:multiLevelType w:val="multilevel"/>
    <w:tmpl w:val="E9C27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A972E3"/>
    <w:multiLevelType w:val="multilevel"/>
    <w:tmpl w:val="968CE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282C00"/>
    <w:multiLevelType w:val="multilevel"/>
    <w:tmpl w:val="89420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377A4E"/>
    <w:multiLevelType w:val="hybridMultilevel"/>
    <w:tmpl w:val="FA8ECF30"/>
    <w:lvl w:ilvl="0" w:tplc="D22ED9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D1BE7"/>
    <w:multiLevelType w:val="multilevel"/>
    <w:tmpl w:val="69CC5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57710DB"/>
    <w:multiLevelType w:val="hybridMultilevel"/>
    <w:tmpl w:val="CC22A972"/>
    <w:lvl w:ilvl="0" w:tplc="7DB2B1F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608BD"/>
    <w:multiLevelType w:val="multilevel"/>
    <w:tmpl w:val="D578D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AB779EB"/>
    <w:multiLevelType w:val="multilevel"/>
    <w:tmpl w:val="02F83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AF4A27"/>
    <w:multiLevelType w:val="multilevel"/>
    <w:tmpl w:val="E1DA0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2B4C52"/>
    <w:multiLevelType w:val="multilevel"/>
    <w:tmpl w:val="46906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7F73956"/>
    <w:multiLevelType w:val="multilevel"/>
    <w:tmpl w:val="9C2E3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085093"/>
    <w:multiLevelType w:val="multilevel"/>
    <w:tmpl w:val="B54A6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550811"/>
    <w:multiLevelType w:val="multilevel"/>
    <w:tmpl w:val="457AC9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D24DC1"/>
    <w:multiLevelType w:val="multilevel"/>
    <w:tmpl w:val="44389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1076A4"/>
    <w:multiLevelType w:val="multilevel"/>
    <w:tmpl w:val="6884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6B4D1B"/>
    <w:multiLevelType w:val="multilevel"/>
    <w:tmpl w:val="995CE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3E32FF"/>
    <w:multiLevelType w:val="multilevel"/>
    <w:tmpl w:val="1D8A8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A526D5A"/>
    <w:multiLevelType w:val="multilevel"/>
    <w:tmpl w:val="C59EB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B774499"/>
    <w:multiLevelType w:val="multilevel"/>
    <w:tmpl w:val="A5A43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4"/>
  </w:num>
  <w:num w:numId="3">
    <w:abstractNumId w:val="29"/>
  </w:num>
  <w:num w:numId="4">
    <w:abstractNumId w:val="26"/>
  </w:num>
  <w:num w:numId="5">
    <w:abstractNumId w:val="21"/>
  </w:num>
  <w:num w:numId="6">
    <w:abstractNumId w:val="11"/>
  </w:num>
  <w:num w:numId="7">
    <w:abstractNumId w:val="7"/>
  </w:num>
  <w:num w:numId="8">
    <w:abstractNumId w:val="5"/>
  </w:num>
  <w:num w:numId="9">
    <w:abstractNumId w:val="15"/>
  </w:num>
  <w:num w:numId="10">
    <w:abstractNumId w:val="1"/>
  </w:num>
  <w:num w:numId="11">
    <w:abstractNumId w:val="13"/>
  </w:num>
  <w:num w:numId="12">
    <w:abstractNumId w:val="20"/>
  </w:num>
  <w:num w:numId="13">
    <w:abstractNumId w:val="34"/>
  </w:num>
  <w:num w:numId="14">
    <w:abstractNumId w:val="10"/>
  </w:num>
  <w:num w:numId="15">
    <w:abstractNumId w:val="9"/>
  </w:num>
  <w:num w:numId="16">
    <w:abstractNumId w:val="19"/>
  </w:num>
  <w:num w:numId="17">
    <w:abstractNumId w:val="16"/>
  </w:num>
  <w:num w:numId="18">
    <w:abstractNumId w:val="22"/>
  </w:num>
  <w:num w:numId="19">
    <w:abstractNumId w:val="17"/>
  </w:num>
  <w:num w:numId="20">
    <w:abstractNumId w:val="0"/>
  </w:num>
  <w:num w:numId="21">
    <w:abstractNumId w:val="35"/>
  </w:num>
  <w:num w:numId="22">
    <w:abstractNumId w:val="8"/>
  </w:num>
  <w:num w:numId="23">
    <w:abstractNumId w:val="31"/>
  </w:num>
  <w:num w:numId="24">
    <w:abstractNumId w:val="2"/>
  </w:num>
  <w:num w:numId="25">
    <w:abstractNumId w:val="12"/>
  </w:num>
  <w:num w:numId="26">
    <w:abstractNumId w:val="24"/>
  </w:num>
  <w:num w:numId="27">
    <w:abstractNumId w:val="27"/>
  </w:num>
  <w:num w:numId="28">
    <w:abstractNumId w:val="14"/>
  </w:num>
  <w:num w:numId="29">
    <w:abstractNumId w:val="36"/>
  </w:num>
  <w:num w:numId="30">
    <w:abstractNumId w:val="6"/>
  </w:num>
  <w:num w:numId="31">
    <w:abstractNumId w:val="30"/>
  </w:num>
  <w:num w:numId="32">
    <w:abstractNumId w:val="32"/>
  </w:num>
  <w:num w:numId="33">
    <w:abstractNumId w:val="33"/>
  </w:num>
  <w:num w:numId="34">
    <w:abstractNumId w:val="25"/>
  </w:num>
  <w:num w:numId="35">
    <w:abstractNumId w:val="18"/>
  </w:num>
  <w:num w:numId="36">
    <w:abstractNumId w:val="3"/>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106"/>
    <w:rsid w:val="00005308"/>
    <w:rsid w:val="00020AA3"/>
    <w:rsid w:val="00032C6D"/>
    <w:rsid w:val="00033FB8"/>
    <w:rsid w:val="000558AE"/>
    <w:rsid w:val="00066299"/>
    <w:rsid w:val="00086914"/>
    <w:rsid w:val="000A0106"/>
    <w:rsid w:val="000A6461"/>
    <w:rsid w:val="000B2BB7"/>
    <w:rsid w:val="000E2AA2"/>
    <w:rsid w:val="000F429B"/>
    <w:rsid w:val="00100949"/>
    <w:rsid w:val="00114716"/>
    <w:rsid w:val="00115FFF"/>
    <w:rsid w:val="00133A09"/>
    <w:rsid w:val="0013527F"/>
    <w:rsid w:val="0014353F"/>
    <w:rsid w:val="001547CB"/>
    <w:rsid w:val="00157101"/>
    <w:rsid w:val="00161F39"/>
    <w:rsid w:val="00163F68"/>
    <w:rsid w:val="00164CA7"/>
    <w:rsid w:val="001709CB"/>
    <w:rsid w:val="001A18E9"/>
    <w:rsid w:val="001A330D"/>
    <w:rsid w:val="001B0196"/>
    <w:rsid w:val="001B25AB"/>
    <w:rsid w:val="001D35F6"/>
    <w:rsid w:val="001D4A79"/>
    <w:rsid w:val="001D6987"/>
    <w:rsid w:val="001E054F"/>
    <w:rsid w:val="001E1BC5"/>
    <w:rsid w:val="001E27F2"/>
    <w:rsid w:val="001F65F8"/>
    <w:rsid w:val="00202D37"/>
    <w:rsid w:val="00244CDD"/>
    <w:rsid w:val="00262EA8"/>
    <w:rsid w:val="002C1361"/>
    <w:rsid w:val="002C3859"/>
    <w:rsid w:val="00302C91"/>
    <w:rsid w:val="003348C8"/>
    <w:rsid w:val="00350F97"/>
    <w:rsid w:val="00351DE7"/>
    <w:rsid w:val="003545BB"/>
    <w:rsid w:val="00370F1B"/>
    <w:rsid w:val="003A5FFE"/>
    <w:rsid w:val="003B66CC"/>
    <w:rsid w:val="003C14EB"/>
    <w:rsid w:val="003D5A36"/>
    <w:rsid w:val="003E4299"/>
    <w:rsid w:val="00403B39"/>
    <w:rsid w:val="00406184"/>
    <w:rsid w:val="00435557"/>
    <w:rsid w:val="00455CCC"/>
    <w:rsid w:val="00462ACD"/>
    <w:rsid w:val="00462FCC"/>
    <w:rsid w:val="00465E4A"/>
    <w:rsid w:val="00467481"/>
    <w:rsid w:val="00482037"/>
    <w:rsid w:val="00492C34"/>
    <w:rsid w:val="0049397E"/>
    <w:rsid w:val="004B37EF"/>
    <w:rsid w:val="004B3931"/>
    <w:rsid w:val="004B7FF3"/>
    <w:rsid w:val="004C01A7"/>
    <w:rsid w:val="004D4BD5"/>
    <w:rsid w:val="004D5901"/>
    <w:rsid w:val="004E360F"/>
    <w:rsid w:val="004E5A24"/>
    <w:rsid w:val="004F113D"/>
    <w:rsid w:val="004F583A"/>
    <w:rsid w:val="004F76B2"/>
    <w:rsid w:val="00500729"/>
    <w:rsid w:val="005161B4"/>
    <w:rsid w:val="00516FB9"/>
    <w:rsid w:val="00524977"/>
    <w:rsid w:val="0054018D"/>
    <w:rsid w:val="00542BFB"/>
    <w:rsid w:val="00552BB1"/>
    <w:rsid w:val="00554568"/>
    <w:rsid w:val="005549A4"/>
    <w:rsid w:val="00560C62"/>
    <w:rsid w:val="005651CB"/>
    <w:rsid w:val="0056666F"/>
    <w:rsid w:val="00566C09"/>
    <w:rsid w:val="00586941"/>
    <w:rsid w:val="0059326D"/>
    <w:rsid w:val="005940A3"/>
    <w:rsid w:val="005B1488"/>
    <w:rsid w:val="005B2D34"/>
    <w:rsid w:val="005B3F14"/>
    <w:rsid w:val="005D0644"/>
    <w:rsid w:val="005E68C4"/>
    <w:rsid w:val="005F5B62"/>
    <w:rsid w:val="006025AB"/>
    <w:rsid w:val="00604C81"/>
    <w:rsid w:val="006078B5"/>
    <w:rsid w:val="00631694"/>
    <w:rsid w:val="006401BD"/>
    <w:rsid w:val="0065488D"/>
    <w:rsid w:val="00680164"/>
    <w:rsid w:val="006805A6"/>
    <w:rsid w:val="006823EF"/>
    <w:rsid w:val="0069133B"/>
    <w:rsid w:val="006A001A"/>
    <w:rsid w:val="006A659E"/>
    <w:rsid w:val="006A7DCC"/>
    <w:rsid w:val="006D534C"/>
    <w:rsid w:val="006E2756"/>
    <w:rsid w:val="006F058A"/>
    <w:rsid w:val="006F2BD5"/>
    <w:rsid w:val="006F7B24"/>
    <w:rsid w:val="00733ADB"/>
    <w:rsid w:val="00740426"/>
    <w:rsid w:val="00771F99"/>
    <w:rsid w:val="00774CF9"/>
    <w:rsid w:val="00774FEA"/>
    <w:rsid w:val="00787EE8"/>
    <w:rsid w:val="00795EDB"/>
    <w:rsid w:val="007A145F"/>
    <w:rsid w:val="007A17A0"/>
    <w:rsid w:val="007A207C"/>
    <w:rsid w:val="007A7FAB"/>
    <w:rsid w:val="007C0EEC"/>
    <w:rsid w:val="007C453E"/>
    <w:rsid w:val="007D5AE1"/>
    <w:rsid w:val="007E35D2"/>
    <w:rsid w:val="007E5639"/>
    <w:rsid w:val="007E770B"/>
    <w:rsid w:val="007F57F2"/>
    <w:rsid w:val="00820D48"/>
    <w:rsid w:val="00834669"/>
    <w:rsid w:val="0084454F"/>
    <w:rsid w:val="0085578F"/>
    <w:rsid w:val="00856545"/>
    <w:rsid w:val="008640ED"/>
    <w:rsid w:val="0086664E"/>
    <w:rsid w:val="008826D1"/>
    <w:rsid w:val="008A3E54"/>
    <w:rsid w:val="008C3B29"/>
    <w:rsid w:val="008E5A6C"/>
    <w:rsid w:val="009066ED"/>
    <w:rsid w:val="00911C85"/>
    <w:rsid w:val="00933A2E"/>
    <w:rsid w:val="00950049"/>
    <w:rsid w:val="00962376"/>
    <w:rsid w:val="00963DB7"/>
    <w:rsid w:val="00985A0D"/>
    <w:rsid w:val="0098606A"/>
    <w:rsid w:val="00987782"/>
    <w:rsid w:val="009948D2"/>
    <w:rsid w:val="00996014"/>
    <w:rsid w:val="009B7CC4"/>
    <w:rsid w:val="009C5008"/>
    <w:rsid w:val="009C5C20"/>
    <w:rsid w:val="009D1A8A"/>
    <w:rsid w:val="009F1B3D"/>
    <w:rsid w:val="00A027B7"/>
    <w:rsid w:val="00A17521"/>
    <w:rsid w:val="00A4786C"/>
    <w:rsid w:val="00A63BBE"/>
    <w:rsid w:val="00A70641"/>
    <w:rsid w:val="00A7112B"/>
    <w:rsid w:val="00A732C1"/>
    <w:rsid w:val="00A92799"/>
    <w:rsid w:val="00AD623C"/>
    <w:rsid w:val="00AE64E7"/>
    <w:rsid w:val="00B07C7F"/>
    <w:rsid w:val="00B10DBF"/>
    <w:rsid w:val="00B174E5"/>
    <w:rsid w:val="00B270E3"/>
    <w:rsid w:val="00B32F1B"/>
    <w:rsid w:val="00B42CCA"/>
    <w:rsid w:val="00B47E52"/>
    <w:rsid w:val="00B5379E"/>
    <w:rsid w:val="00B80AEA"/>
    <w:rsid w:val="00BC1C15"/>
    <w:rsid w:val="00BC2C0D"/>
    <w:rsid w:val="00BD4D53"/>
    <w:rsid w:val="00C21F03"/>
    <w:rsid w:val="00C440A8"/>
    <w:rsid w:val="00C452A1"/>
    <w:rsid w:val="00C55383"/>
    <w:rsid w:val="00C563C6"/>
    <w:rsid w:val="00C83267"/>
    <w:rsid w:val="00C90BF1"/>
    <w:rsid w:val="00C92A5D"/>
    <w:rsid w:val="00C97E48"/>
    <w:rsid w:val="00CB7336"/>
    <w:rsid w:val="00CD3D4A"/>
    <w:rsid w:val="00CE1E57"/>
    <w:rsid w:val="00CE3B68"/>
    <w:rsid w:val="00D11B96"/>
    <w:rsid w:val="00D21133"/>
    <w:rsid w:val="00D304D7"/>
    <w:rsid w:val="00D33EEC"/>
    <w:rsid w:val="00D50935"/>
    <w:rsid w:val="00D5211E"/>
    <w:rsid w:val="00D61657"/>
    <w:rsid w:val="00D63438"/>
    <w:rsid w:val="00D75E93"/>
    <w:rsid w:val="00DA573F"/>
    <w:rsid w:val="00DB38ED"/>
    <w:rsid w:val="00DB5A6C"/>
    <w:rsid w:val="00DE070F"/>
    <w:rsid w:val="00E1151A"/>
    <w:rsid w:val="00E1529C"/>
    <w:rsid w:val="00E26F69"/>
    <w:rsid w:val="00E32E84"/>
    <w:rsid w:val="00E56000"/>
    <w:rsid w:val="00EB1591"/>
    <w:rsid w:val="00EB69FD"/>
    <w:rsid w:val="00ED3052"/>
    <w:rsid w:val="00EE6518"/>
    <w:rsid w:val="00F031B0"/>
    <w:rsid w:val="00F06680"/>
    <w:rsid w:val="00F451DD"/>
    <w:rsid w:val="00F5073E"/>
    <w:rsid w:val="00F56C18"/>
    <w:rsid w:val="00F81E7C"/>
    <w:rsid w:val="00F8330A"/>
    <w:rsid w:val="00F8369D"/>
    <w:rsid w:val="00F84D34"/>
    <w:rsid w:val="00F86D08"/>
    <w:rsid w:val="00F922CB"/>
    <w:rsid w:val="00FB0803"/>
    <w:rsid w:val="00FB72F0"/>
    <w:rsid w:val="00FC3BEE"/>
    <w:rsid w:val="00FD1D15"/>
    <w:rsid w:val="00FD7092"/>
    <w:rsid w:val="00FE45BA"/>
    <w:rsid w:val="00FE4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9F8CA"/>
  <w15:chartTrackingRefBased/>
  <w15:docId w15:val="{A34EFEEF-4968-4330-8F07-D643B1AB1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Điều 1."/>
    <w:basedOn w:val="Normal"/>
    <w:next w:val="Normal"/>
    <w:link w:val="Heading1Char"/>
    <w:qFormat/>
    <w:rsid w:val="003B66C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3B66C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462AC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A01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83267"/>
    <w:rPr>
      <w:rFonts w:ascii="Arial" w:hAnsi="Arial" w:cs="Arial" w:hint="default"/>
      <w:b w:val="0"/>
      <w:bCs w:val="0"/>
      <w:i w:val="0"/>
      <w:iCs w:val="0"/>
      <w:color w:val="000000"/>
      <w:sz w:val="22"/>
      <w:szCs w:val="22"/>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Char8 Char,Char8, Char Char"/>
    <w:basedOn w:val="Normal"/>
    <w:link w:val="NormalWebChar"/>
    <w:uiPriority w:val="99"/>
    <w:qFormat/>
    <w:rsid w:val="00C832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qFormat/>
    <w:locked/>
    <w:rsid w:val="00C83267"/>
    <w:rPr>
      <w:rFonts w:ascii="Times New Roman" w:eastAsia="Times New Roman" w:hAnsi="Times New Roman" w:cs="Times New Roman"/>
      <w:sz w:val="24"/>
      <w:szCs w:val="24"/>
    </w:rPr>
  </w:style>
  <w:style w:type="paragraph" w:styleId="ListParagraph">
    <w:name w:val="List Paragraph"/>
    <w:basedOn w:val="Normal"/>
    <w:uiPriority w:val="34"/>
    <w:qFormat/>
    <w:rsid w:val="008826D1"/>
    <w:pPr>
      <w:ind w:left="720"/>
      <w:contextualSpacing/>
    </w:pPr>
  </w:style>
  <w:style w:type="character" w:styleId="Emphasis">
    <w:name w:val="Emphasis"/>
    <w:basedOn w:val="DefaultParagraphFont"/>
    <w:uiPriority w:val="20"/>
    <w:qFormat/>
    <w:rsid w:val="008826D1"/>
    <w:rPr>
      <w:i/>
      <w:iCs/>
    </w:rPr>
  </w:style>
  <w:style w:type="character" w:customStyle="1" w:styleId="relative">
    <w:name w:val="relative"/>
    <w:basedOn w:val="DefaultParagraphFont"/>
    <w:rsid w:val="008826D1"/>
  </w:style>
  <w:style w:type="paragraph" w:customStyle="1" w:styleId="not-prose">
    <w:name w:val="not-prose"/>
    <w:basedOn w:val="Normal"/>
    <w:rsid w:val="008826D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826D1"/>
    <w:rPr>
      <w:b/>
      <w:bCs/>
    </w:rPr>
  </w:style>
  <w:style w:type="character" w:customStyle="1" w:styleId="Heading3Char">
    <w:name w:val="Heading 3 Char"/>
    <w:basedOn w:val="DefaultParagraphFont"/>
    <w:link w:val="Heading3"/>
    <w:uiPriority w:val="9"/>
    <w:rsid w:val="00462ACD"/>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rsid w:val="003B66CC"/>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Điều 1. Char"/>
    <w:basedOn w:val="DefaultParagraphFont"/>
    <w:link w:val="Heading1"/>
    <w:rsid w:val="003B66C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4D4B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4BD5"/>
  </w:style>
  <w:style w:type="paragraph" w:styleId="Footer">
    <w:name w:val="footer"/>
    <w:basedOn w:val="Normal"/>
    <w:link w:val="FooterChar"/>
    <w:uiPriority w:val="99"/>
    <w:unhideWhenUsed/>
    <w:qFormat/>
    <w:rsid w:val="004D4BD5"/>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4D4BD5"/>
  </w:style>
  <w:style w:type="paragraph" w:styleId="BalloonText">
    <w:name w:val="Balloon Text"/>
    <w:basedOn w:val="Normal"/>
    <w:link w:val="BalloonTextChar"/>
    <w:uiPriority w:val="99"/>
    <w:semiHidden/>
    <w:unhideWhenUsed/>
    <w:rsid w:val="00A6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3BBE"/>
    <w:rPr>
      <w:rFonts w:ascii="Segoe UI" w:hAnsi="Segoe UI" w:cs="Segoe UI"/>
      <w:sz w:val="18"/>
      <w:szCs w:val="18"/>
    </w:rPr>
  </w:style>
  <w:style w:type="paragraph" w:customStyle="1" w:styleId="4tenchuong">
    <w:name w:val="4 ten chuong"/>
    <w:basedOn w:val="Normal"/>
    <w:rsid w:val="004C01A7"/>
    <w:pPr>
      <w:widowControl w:val="0"/>
      <w:spacing w:after="0" w:line="360" w:lineRule="exact"/>
      <w:ind w:firstLine="170"/>
      <w:jc w:val="center"/>
    </w:pPr>
    <w:rPr>
      <w:rFonts w:ascii="Times New Roman" w:eastAsia="Times New Roman" w:hAnsi="Times New Roman" w:cs="Times New Roman"/>
      <w:b/>
      <w:color w:val="000000"/>
      <w:sz w:val="24"/>
      <w:lang w:val="vi-VN"/>
    </w:rPr>
  </w:style>
  <w:style w:type="character" w:customStyle="1" w:styleId="Other">
    <w:name w:val="Other_"/>
    <w:link w:val="Other0"/>
    <w:rsid w:val="00FD1D15"/>
    <w:rPr>
      <w:sz w:val="26"/>
      <w:szCs w:val="26"/>
    </w:rPr>
  </w:style>
  <w:style w:type="paragraph" w:customStyle="1" w:styleId="Other0">
    <w:name w:val="Other"/>
    <w:basedOn w:val="Normal"/>
    <w:link w:val="Other"/>
    <w:rsid w:val="00FD1D15"/>
    <w:pPr>
      <w:widowControl w:val="0"/>
      <w:spacing w:after="0" w:line="240" w:lineRule="auto"/>
    </w:pPr>
    <w:rPr>
      <w:sz w:val="26"/>
      <w:szCs w:val="26"/>
    </w:rPr>
  </w:style>
  <w:style w:type="character" w:styleId="Hyperlink">
    <w:name w:val="Hyperlink"/>
    <w:basedOn w:val="DefaultParagraphFont"/>
    <w:uiPriority w:val="99"/>
    <w:semiHidden/>
    <w:unhideWhenUsed/>
    <w:rsid w:val="000B2B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923">
      <w:bodyDiv w:val="1"/>
      <w:marLeft w:val="0"/>
      <w:marRight w:val="0"/>
      <w:marTop w:val="0"/>
      <w:marBottom w:val="0"/>
      <w:divBdr>
        <w:top w:val="none" w:sz="0" w:space="0" w:color="auto"/>
        <w:left w:val="none" w:sz="0" w:space="0" w:color="auto"/>
        <w:bottom w:val="none" w:sz="0" w:space="0" w:color="auto"/>
        <w:right w:val="none" w:sz="0" w:space="0" w:color="auto"/>
      </w:divBdr>
    </w:div>
    <w:div w:id="87311003">
      <w:bodyDiv w:val="1"/>
      <w:marLeft w:val="0"/>
      <w:marRight w:val="0"/>
      <w:marTop w:val="0"/>
      <w:marBottom w:val="0"/>
      <w:divBdr>
        <w:top w:val="none" w:sz="0" w:space="0" w:color="auto"/>
        <w:left w:val="none" w:sz="0" w:space="0" w:color="auto"/>
        <w:bottom w:val="none" w:sz="0" w:space="0" w:color="auto"/>
        <w:right w:val="none" w:sz="0" w:space="0" w:color="auto"/>
      </w:divBdr>
    </w:div>
    <w:div w:id="106701029">
      <w:bodyDiv w:val="1"/>
      <w:marLeft w:val="0"/>
      <w:marRight w:val="0"/>
      <w:marTop w:val="0"/>
      <w:marBottom w:val="0"/>
      <w:divBdr>
        <w:top w:val="none" w:sz="0" w:space="0" w:color="auto"/>
        <w:left w:val="none" w:sz="0" w:space="0" w:color="auto"/>
        <w:bottom w:val="none" w:sz="0" w:space="0" w:color="auto"/>
        <w:right w:val="none" w:sz="0" w:space="0" w:color="auto"/>
      </w:divBdr>
    </w:div>
    <w:div w:id="143201484">
      <w:bodyDiv w:val="1"/>
      <w:marLeft w:val="0"/>
      <w:marRight w:val="0"/>
      <w:marTop w:val="0"/>
      <w:marBottom w:val="0"/>
      <w:divBdr>
        <w:top w:val="none" w:sz="0" w:space="0" w:color="auto"/>
        <w:left w:val="none" w:sz="0" w:space="0" w:color="auto"/>
        <w:bottom w:val="none" w:sz="0" w:space="0" w:color="auto"/>
        <w:right w:val="none" w:sz="0" w:space="0" w:color="auto"/>
      </w:divBdr>
    </w:div>
    <w:div w:id="163055264">
      <w:bodyDiv w:val="1"/>
      <w:marLeft w:val="0"/>
      <w:marRight w:val="0"/>
      <w:marTop w:val="0"/>
      <w:marBottom w:val="0"/>
      <w:divBdr>
        <w:top w:val="none" w:sz="0" w:space="0" w:color="auto"/>
        <w:left w:val="none" w:sz="0" w:space="0" w:color="auto"/>
        <w:bottom w:val="none" w:sz="0" w:space="0" w:color="auto"/>
        <w:right w:val="none" w:sz="0" w:space="0" w:color="auto"/>
      </w:divBdr>
    </w:div>
    <w:div w:id="172964699">
      <w:bodyDiv w:val="1"/>
      <w:marLeft w:val="0"/>
      <w:marRight w:val="0"/>
      <w:marTop w:val="0"/>
      <w:marBottom w:val="0"/>
      <w:divBdr>
        <w:top w:val="none" w:sz="0" w:space="0" w:color="auto"/>
        <w:left w:val="none" w:sz="0" w:space="0" w:color="auto"/>
        <w:bottom w:val="none" w:sz="0" w:space="0" w:color="auto"/>
        <w:right w:val="none" w:sz="0" w:space="0" w:color="auto"/>
      </w:divBdr>
    </w:div>
    <w:div w:id="174342804">
      <w:bodyDiv w:val="1"/>
      <w:marLeft w:val="0"/>
      <w:marRight w:val="0"/>
      <w:marTop w:val="0"/>
      <w:marBottom w:val="0"/>
      <w:divBdr>
        <w:top w:val="none" w:sz="0" w:space="0" w:color="auto"/>
        <w:left w:val="none" w:sz="0" w:space="0" w:color="auto"/>
        <w:bottom w:val="none" w:sz="0" w:space="0" w:color="auto"/>
        <w:right w:val="none" w:sz="0" w:space="0" w:color="auto"/>
      </w:divBdr>
    </w:div>
    <w:div w:id="218248329">
      <w:bodyDiv w:val="1"/>
      <w:marLeft w:val="0"/>
      <w:marRight w:val="0"/>
      <w:marTop w:val="0"/>
      <w:marBottom w:val="0"/>
      <w:divBdr>
        <w:top w:val="none" w:sz="0" w:space="0" w:color="auto"/>
        <w:left w:val="none" w:sz="0" w:space="0" w:color="auto"/>
        <w:bottom w:val="none" w:sz="0" w:space="0" w:color="auto"/>
        <w:right w:val="none" w:sz="0" w:space="0" w:color="auto"/>
      </w:divBdr>
    </w:div>
    <w:div w:id="286005857">
      <w:bodyDiv w:val="1"/>
      <w:marLeft w:val="0"/>
      <w:marRight w:val="0"/>
      <w:marTop w:val="0"/>
      <w:marBottom w:val="0"/>
      <w:divBdr>
        <w:top w:val="none" w:sz="0" w:space="0" w:color="auto"/>
        <w:left w:val="none" w:sz="0" w:space="0" w:color="auto"/>
        <w:bottom w:val="none" w:sz="0" w:space="0" w:color="auto"/>
        <w:right w:val="none" w:sz="0" w:space="0" w:color="auto"/>
      </w:divBdr>
    </w:div>
    <w:div w:id="314994120">
      <w:bodyDiv w:val="1"/>
      <w:marLeft w:val="0"/>
      <w:marRight w:val="0"/>
      <w:marTop w:val="0"/>
      <w:marBottom w:val="0"/>
      <w:divBdr>
        <w:top w:val="none" w:sz="0" w:space="0" w:color="auto"/>
        <w:left w:val="none" w:sz="0" w:space="0" w:color="auto"/>
        <w:bottom w:val="none" w:sz="0" w:space="0" w:color="auto"/>
        <w:right w:val="none" w:sz="0" w:space="0" w:color="auto"/>
      </w:divBdr>
    </w:div>
    <w:div w:id="316150879">
      <w:bodyDiv w:val="1"/>
      <w:marLeft w:val="0"/>
      <w:marRight w:val="0"/>
      <w:marTop w:val="0"/>
      <w:marBottom w:val="0"/>
      <w:divBdr>
        <w:top w:val="none" w:sz="0" w:space="0" w:color="auto"/>
        <w:left w:val="none" w:sz="0" w:space="0" w:color="auto"/>
        <w:bottom w:val="none" w:sz="0" w:space="0" w:color="auto"/>
        <w:right w:val="none" w:sz="0" w:space="0" w:color="auto"/>
      </w:divBdr>
    </w:div>
    <w:div w:id="336009044">
      <w:bodyDiv w:val="1"/>
      <w:marLeft w:val="0"/>
      <w:marRight w:val="0"/>
      <w:marTop w:val="0"/>
      <w:marBottom w:val="0"/>
      <w:divBdr>
        <w:top w:val="none" w:sz="0" w:space="0" w:color="auto"/>
        <w:left w:val="none" w:sz="0" w:space="0" w:color="auto"/>
        <w:bottom w:val="none" w:sz="0" w:space="0" w:color="auto"/>
        <w:right w:val="none" w:sz="0" w:space="0" w:color="auto"/>
      </w:divBdr>
    </w:div>
    <w:div w:id="341204029">
      <w:bodyDiv w:val="1"/>
      <w:marLeft w:val="0"/>
      <w:marRight w:val="0"/>
      <w:marTop w:val="0"/>
      <w:marBottom w:val="0"/>
      <w:divBdr>
        <w:top w:val="none" w:sz="0" w:space="0" w:color="auto"/>
        <w:left w:val="none" w:sz="0" w:space="0" w:color="auto"/>
        <w:bottom w:val="none" w:sz="0" w:space="0" w:color="auto"/>
        <w:right w:val="none" w:sz="0" w:space="0" w:color="auto"/>
      </w:divBdr>
    </w:div>
    <w:div w:id="343358868">
      <w:bodyDiv w:val="1"/>
      <w:marLeft w:val="0"/>
      <w:marRight w:val="0"/>
      <w:marTop w:val="0"/>
      <w:marBottom w:val="0"/>
      <w:divBdr>
        <w:top w:val="none" w:sz="0" w:space="0" w:color="auto"/>
        <w:left w:val="none" w:sz="0" w:space="0" w:color="auto"/>
        <w:bottom w:val="none" w:sz="0" w:space="0" w:color="auto"/>
        <w:right w:val="none" w:sz="0" w:space="0" w:color="auto"/>
      </w:divBdr>
    </w:div>
    <w:div w:id="353699022">
      <w:bodyDiv w:val="1"/>
      <w:marLeft w:val="0"/>
      <w:marRight w:val="0"/>
      <w:marTop w:val="0"/>
      <w:marBottom w:val="0"/>
      <w:divBdr>
        <w:top w:val="none" w:sz="0" w:space="0" w:color="auto"/>
        <w:left w:val="none" w:sz="0" w:space="0" w:color="auto"/>
        <w:bottom w:val="none" w:sz="0" w:space="0" w:color="auto"/>
        <w:right w:val="none" w:sz="0" w:space="0" w:color="auto"/>
      </w:divBdr>
    </w:div>
    <w:div w:id="390881760">
      <w:bodyDiv w:val="1"/>
      <w:marLeft w:val="0"/>
      <w:marRight w:val="0"/>
      <w:marTop w:val="0"/>
      <w:marBottom w:val="0"/>
      <w:divBdr>
        <w:top w:val="none" w:sz="0" w:space="0" w:color="auto"/>
        <w:left w:val="none" w:sz="0" w:space="0" w:color="auto"/>
        <w:bottom w:val="none" w:sz="0" w:space="0" w:color="auto"/>
        <w:right w:val="none" w:sz="0" w:space="0" w:color="auto"/>
      </w:divBdr>
    </w:div>
    <w:div w:id="396785274">
      <w:bodyDiv w:val="1"/>
      <w:marLeft w:val="0"/>
      <w:marRight w:val="0"/>
      <w:marTop w:val="0"/>
      <w:marBottom w:val="0"/>
      <w:divBdr>
        <w:top w:val="none" w:sz="0" w:space="0" w:color="auto"/>
        <w:left w:val="none" w:sz="0" w:space="0" w:color="auto"/>
        <w:bottom w:val="none" w:sz="0" w:space="0" w:color="auto"/>
        <w:right w:val="none" w:sz="0" w:space="0" w:color="auto"/>
      </w:divBdr>
    </w:div>
    <w:div w:id="398596564">
      <w:bodyDiv w:val="1"/>
      <w:marLeft w:val="0"/>
      <w:marRight w:val="0"/>
      <w:marTop w:val="0"/>
      <w:marBottom w:val="0"/>
      <w:divBdr>
        <w:top w:val="none" w:sz="0" w:space="0" w:color="auto"/>
        <w:left w:val="none" w:sz="0" w:space="0" w:color="auto"/>
        <w:bottom w:val="none" w:sz="0" w:space="0" w:color="auto"/>
        <w:right w:val="none" w:sz="0" w:space="0" w:color="auto"/>
      </w:divBdr>
    </w:div>
    <w:div w:id="428085837">
      <w:bodyDiv w:val="1"/>
      <w:marLeft w:val="0"/>
      <w:marRight w:val="0"/>
      <w:marTop w:val="0"/>
      <w:marBottom w:val="0"/>
      <w:divBdr>
        <w:top w:val="none" w:sz="0" w:space="0" w:color="auto"/>
        <w:left w:val="none" w:sz="0" w:space="0" w:color="auto"/>
        <w:bottom w:val="none" w:sz="0" w:space="0" w:color="auto"/>
        <w:right w:val="none" w:sz="0" w:space="0" w:color="auto"/>
      </w:divBdr>
    </w:div>
    <w:div w:id="555816932">
      <w:bodyDiv w:val="1"/>
      <w:marLeft w:val="0"/>
      <w:marRight w:val="0"/>
      <w:marTop w:val="0"/>
      <w:marBottom w:val="0"/>
      <w:divBdr>
        <w:top w:val="none" w:sz="0" w:space="0" w:color="auto"/>
        <w:left w:val="none" w:sz="0" w:space="0" w:color="auto"/>
        <w:bottom w:val="none" w:sz="0" w:space="0" w:color="auto"/>
        <w:right w:val="none" w:sz="0" w:space="0" w:color="auto"/>
      </w:divBdr>
    </w:div>
    <w:div w:id="564143404">
      <w:bodyDiv w:val="1"/>
      <w:marLeft w:val="0"/>
      <w:marRight w:val="0"/>
      <w:marTop w:val="0"/>
      <w:marBottom w:val="0"/>
      <w:divBdr>
        <w:top w:val="none" w:sz="0" w:space="0" w:color="auto"/>
        <w:left w:val="none" w:sz="0" w:space="0" w:color="auto"/>
        <w:bottom w:val="none" w:sz="0" w:space="0" w:color="auto"/>
        <w:right w:val="none" w:sz="0" w:space="0" w:color="auto"/>
      </w:divBdr>
    </w:div>
    <w:div w:id="618143343">
      <w:bodyDiv w:val="1"/>
      <w:marLeft w:val="0"/>
      <w:marRight w:val="0"/>
      <w:marTop w:val="0"/>
      <w:marBottom w:val="0"/>
      <w:divBdr>
        <w:top w:val="none" w:sz="0" w:space="0" w:color="auto"/>
        <w:left w:val="none" w:sz="0" w:space="0" w:color="auto"/>
        <w:bottom w:val="none" w:sz="0" w:space="0" w:color="auto"/>
        <w:right w:val="none" w:sz="0" w:space="0" w:color="auto"/>
      </w:divBdr>
    </w:div>
    <w:div w:id="620109879">
      <w:bodyDiv w:val="1"/>
      <w:marLeft w:val="0"/>
      <w:marRight w:val="0"/>
      <w:marTop w:val="0"/>
      <w:marBottom w:val="0"/>
      <w:divBdr>
        <w:top w:val="none" w:sz="0" w:space="0" w:color="auto"/>
        <w:left w:val="none" w:sz="0" w:space="0" w:color="auto"/>
        <w:bottom w:val="none" w:sz="0" w:space="0" w:color="auto"/>
        <w:right w:val="none" w:sz="0" w:space="0" w:color="auto"/>
      </w:divBdr>
    </w:div>
    <w:div w:id="632250542">
      <w:bodyDiv w:val="1"/>
      <w:marLeft w:val="0"/>
      <w:marRight w:val="0"/>
      <w:marTop w:val="0"/>
      <w:marBottom w:val="0"/>
      <w:divBdr>
        <w:top w:val="none" w:sz="0" w:space="0" w:color="auto"/>
        <w:left w:val="none" w:sz="0" w:space="0" w:color="auto"/>
        <w:bottom w:val="none" w:sz="0" w:space="0" w:color="auto"/>
        <w:right w:val="none" w:sz="0" w:space="0" w:color="auto"/>
      </w:divBdr>
    </w:div>
    <w:div w:id="646938352">
      <w:bodyDiv w:val="1"/>
      <w:marLeft w:val="0"/>
      <w:marRight w:val="0"/>
      <w:marTop w:val="0"/>
      <w:marBottom w:val="0"/>
      <w:divBdr>
        <w:top w:val="none" w:sz="0" w:space="0" w:color="auto"/>
        <w:left w:val="none" w:sz="0" w:space="0" w:color="auto"/>
        <w:bottom w:val="none" w:sz="0" w:space="0" w:color="auto"/>
        <w:right w:val="none" w:sz="0" w:space="0" w:color="auto"/>
      </w:divBdr>
    </w:div>
    <w:div w:id="691106022">
      <w:bodyDiv w:val="1"/>
      <w:marLeft w:val="0"/>
      <w:marRight w:val="0"/>
      <w:marTop w:val="0"/>
      <w:marBottom w:val="0"/>
      <w:divBdr>
        <w:top w:val="none" w:sz="0" w:space="0" w:color="auto"/>
        <w:left w:val="none" w:sz="0" w:space="0" w:color="auto"/>
        <w:bottom w:val="none" w:sz="0" w:space="0" w:color="auto"/>
        <w:right w:val="none" w:sz="0" w:space="0" w:color="auto"/>
      </w:divBdr>
    </w:div>
    <w:div w:id="721752085">
      <w:bodyDiv w:val="1"/>
      <w:marLeft w:val="0"/>
      <w:marRight w:val="0"/>
      <w:marTop w:val="0"/>
      <w:marBottom w:val="0"/>
      <w:divBdr>
        <w:top w:val="none" w:sz="0" w:space="0" w:color="auto"/>
        <w:left w:val="none" w:sz="0" w:space="0" w:color="auto"/>
        <w:bottom w:val="none" w:sz="0" w:space="0" w:color="auto"/>
        <w:right w:val="none" w:sz="0" w:space="0" w:color="auto"/>
      </w:divBdr>
    </w:div>
    <w:div w:id="757479012">
      <w:bodyDiv w:val="1"/>
      <w:marLeft w:val="0"/>
      <w:marRight w:val="0"/>
      <w:marTop w:val="0"/>
      <w:marBottom w:val="0"/>
      <w:divBdr>
        <w:top w:val="none" w:sz="0" w:space="0" w:color="auto"/>
        <w:left w:val="none" w:sz="0" w:space="0" w:color="auto"/>
        <w:bottom w:val="none" w:sz="0" w:space="0" w:color="auto"/>
        <w:right w:val="none" w:sz="0" w:space="0" w:color="auto"/>
      </w:divBdr>
    </w:div>
    <w:div w:id="777717721">
      <w:bodyDiv w:val="1"/>
      <w:marLeft w:val="0"/>
      <w:marRight w:val="0"/>
      <w:marTop w:val="0"/>
      <w:marBottom w:val="0"/>
      <w:divBdr>
        <w:top w:val="none" w:sz="0" w:space="0" w:color="auto"/>
        <w:left w:val="none" w:sz="0" w:space="0" w:color="auto"/>
        <w:bottom w:val="none" w:sz="0" w:space="0" w:color="auto"/>
        <w:right w:val="none" w:sz="0" w:space="0" w:color="auto"/>
      </w:divBdr>
    </w:div>
    <w:div w:id="822043063">
      <w:bodyDiv w:val="1"/>
      <w:marLeft w:val="0"/>
      <w:marRight w:val="0"/>
      <w:marTop w:val="0"/>
      <w:marBottom w:val="0"/>
      <w:divBdr>
        <w:top w:val="none" w:sz="0" w:space="0" w:color="auto"/>
        <w:left w:val="none" w:sz="0" w:space="0" w:color="auto"/>
        <w:bottom w:val="none" w:sz="0" w:space="0" w:color="auto"/>
        <w:right w:val="none" w:sz="0" w:space="0" w:color="auto"/>
      </w:divBdr>
    </w:div>
    <w:div w:id="850141578">
      <w:bodyDiv w:val="1"/>
      <w:marLeft w:val="0"/>
      <w:marRight w:val="0"/>
      <w:marTop w:val="0"/>
      <w:marBottom w:val="0"/>
      <w:divBdr>
        <w:top w:val="none" w:sz="0" w:space="0" w:color="auto"/>
        <w:left w:val="none" w:sz="0" w:space="0" w:color="auto"/>
        <w:bottom w:val="none" w:sz="0" w:space="0" w:color="auto"/>
        <w:right w:val="none" w:sz="0" w:space="0" w:color="auto"/>
      </w:divBdr>
    </w:div>
    <w:div w:id="864753500">
      <w:bodyDiv w:val="1"/>
      <w:marLeft w:val="0"/>
      <w:marRight w:val="0"/>
      <w:marTop w:val="0"/>
      <w:marBottom w:val="0"/>
      <w:divBdr>
        <w:top w:val="none" w:sz="0" w:space="0" w:color="auto"/>
        <w:left w:val="none" w:sz="0" w:space="0" w:color="auto"/>
        <w:bottom w:val="none" w:sz="0" w:space="0" w:color="auto"/>
        <w:right w:val="none" w:sz="0" w:space="0" w:color="auto"/>
      </w:divBdr>
    </w:div>
    <w:div w:id="868419825">
      <w:bodyDiv w:val="1"/>
      <w:marLeft w:val="0"/>
      <w:marRight w:val="0"/>
      <w:marTop w:val="0"/>
      <w:marBottom w:val="0"/>
      <w:divBdr>
        <w:top w:val="none" w:sz="0" w:space="0" w:color="auto"/>
        <w:left w:val="none" w:sz="0" w:space="0" w:color="auto"/>
        <w:bottom w:val="none" w:sz="0" w:space="0" w:color="auto"/>
        <w:right w:val="none" w:sz="0" w:space="0" w:color="auto"/>
      </w:divBdr>
      <w:divsChild>
        <w:div w:id="12712050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9221200">
      <w:bodyDiv w:val="1"/>
      <w:marLeft w:val="0"/>
      <w:marRight w:val="0"/>
      <w:marTop w:val="0"/>
      <w:marBottom w:val="0"/>
      <w:divBdr>
        <w:top w:val="none" w:sz="0" w:space="0" w:color="auto"/>
        <w:left w:val="none" w:sz="0" w:space="0" w:color="auto"/>
        <w:bottom w:val="none" w:sz="0" w:space="0" w:color="auto"/>
        <w:right w:val="none" w:sz="0" w:space="0" w:color="auto"/>
      </w:divBdr>
    </w:div>
    <w:div w:id="899437778">
      <w:bodyDiv w:val="1"/>
      <w:marLeft w:val="0"/>
      <w:marRight w:val="0"/>
      <w:marTop w:val="0"/>
      <w:marBottom w:val="0"/>
      <w:divBdr>
        <w:top w:val="none" w:sz="0" w:space="0" w:color="auto"/>
        <w:left w:val="none" w:sz="0" w:space="0" w:color="auto"/>
        <w:bottom w:val="none" w:sz="0" w:space="0" w:color="auto"/>
        <w:right w:val="none" w:sz="0" w:space="0" w:color="auto"/>
      </w:divBdr>
    </w:div>
    <w:div w:id="951012115">
      <w:bodyDiv w:val="1"/>
      <w:marLeft w:val="0"/>
      <w:marRight w:val="0"/>
      <w:marTop w:val="0"/>
      <w:marBottom w:val="0"/>
      <w:divBdr>
        <w:top w:val="none" w:sz="0" w:space="0" w:color="auto"/>
        <w:left w:val="none" w:sz="0" w:space="0" w:color="auto"/>
        <w:bottom w:val="none" w:sz="0" w:space="0" w:color="auto"/>
        <w:right w:val="none" w:sz="0" w:space="0" w:color="auto"/>
      </w:divBdr>
    </w:div>
    <w:div w:id="979304660">
      <w:bodyDiv w:val="1"/>
      <w:marLeft w:val="0"/>
      <w:marRight w:val="0"/>
      <w:marTop w:val="0"/>
      <w:marBottom w:val="0"/>
      <w:divBdr>
        <w:top w:val="none" w:sz="0" w:space="0" w:color="auto"/>
        <w:left w:val="none" w:sz="0" w:space="0" w:color="auto"/>
        <w:bottom w:val="none" w:sz="0" w:space="0" w:color="auto"/>
        <w:right w:val="none" w:sz="0" w:space="0" w:color="auto"/>
      </w:divBdr>
    </w:div>
    <w:div w:id="983895199">
      <w:bodyDiv w:val="1"/>
      <w:marLeft w:val="0"/>
      <w:marRight w:val="0"/>
      <w:marTop w:val="0"/>
      <w:marBottom w:val="0"/>
      <w:divBdr>
        <w:top w:val="none" w:sz="0" w:space="0" w:color="auto"/>
        <w:left w:val="none" w:sz="0" w:space="0" w:color="auto"/>
        <w:bottom w:val="none" w:sz="0" w:space="0" w:color="auto"/>
        <w:right w:val="none" w:sz="0" w:space="0" w:color="auto"/>
      </w:divBdr>
    </w:div>
    <w:div w:id="995954313">
      <w:bodyDiv w:val="1"/>
      <w:marLeft w:val="0"/>
      <w:marRight w:val="0"/>
      <w:marTop w:val="0"/>
      <w:marBottom w:val="0"/>
      <w:divBdr>
        <w:top w:val="none" w:sz="0" w:space="0" w:color="auto"/>
        <w:left w:val="none" w:sz="0" w:space="0" w:color="auto"/>
        <w:bottom w:val="none" w:sz="0" w:space="0" w:color="auto"/>
        <w:right w:val="none" w:sz="0" w:space="0" w:color="auto"/>
      </w:divBdr>
    </w:div>
    <w:div w:id="1017124470">
      <w:bodyDiv w:val="1"/>
      <w:marLeft w:val="0"/>
      <w:marRight w:val="0"/>
      <w:marTop w:val="0"/>
      <w:marBottom w:val="0"/>
      <w:divBdr>
        <w:top w:val="none" w:sz="0" w:space="0" w:color="auto"/>
        <w:left w:val="none" w:sz="0" w:space="0" w:color="auto"/>
        <w:bottom w:val="none" w:sz="0" w:space="0" w:color="auto"/>
        <w:right w:val="none" w:sz="0" w:space="0" w:color="auto"/>
      </w:divBdr>
    </w:div>
    <w:div w:id="1035738338">
      <w:bodyDiv w:val="1"/>
      <w:marLeft w:val="0"/>
      <w:marRight w:val="0"/>
      <w:marTop w:val="0"/>
      <w:marBottom w:val="0"/>
      <w:divBdr>
        <w:top w:val="none" w:sz="0" w:space="0" w:color="auto"/>
        <w:left w:val="none" w:sz="0" w:space="0" w:color="auto"/>
        <w:bottom w:val="none" w:sz="0" w:space="0" w:color="auto"/>
        <w:right w:val="none" w:sz="0" w:space="0" w:color="auto"/>
      </w:divBdr>
    </w:div>
    <w:div w:id="1071586039">
      <w:bodyDiv w:val="1"/>
      <w:marLeft w:val="0"/>
      <w:marRight w:val="0"/>
      <w:marTop w:val="0"/>
      <w:marBottom w:val="0"/>
      <w:divBdr>
        <w:top w:val="none" w:sz="0" w:space="0" w:color="auto"/>
        <w:left w:val="none" w:sz="0" w:space="0" w:color="auto"/>
        <w:bottom w:val="none" w:sz="0" w:space="0" w:color="auto"/>
        <w:right w:val="none" w:sz="0" w:space="0" w:color="auto"/>
      </w:divBdr>
    </w:div>
    <w:div w:id="1080372287">
      <w:bodyDiv w:val="1"/>
      <w:marLeft w:val="0"/>
      <w:marRight w:val="0"/>
      <w:marTop w:val="0"/>
      <w:marBottom w:val="0"/>
      <w:divBdr>
        <w:top w:val="none" w:sz="0" w:space="0" w:color="auto"/>
        <w:left w:val="none" w:sz="0" w:space="0" w:color="auto"/>
        <w:bottom w:val="none" w:sz="0" w:space="0" w:color="auto"/>
        <w:right w:val="none" w:sz="0" w:space="0" w:color="auto"/>
      </w:divBdr>
    </w:div>
    <w:div w:id="1088576463">
      <w:bodyDiv w:val="1"/>
      <w:marLeft w:val="0"/>
      <w:marRight w:val="0"/>
      <w:marTop w:val="0"/>
      <w:marBottom w:val="0"/>
      <w:divBdr>
        <w:top w:val="none" w:sz="0" w:space="0" w:color="auto"/>
        <w:left w:val="none" w:sz="0" w:space="0" w:color="auto"/>
        <w:bottom w:val="none" w:sz="0" w:space="0" w:color="auto"/>
        <w:right w:val="none" w:sz="0" w:space="0" w:color="auto"/>
      </w:divBdr>
    </w:div>
    <w:div w:id="1134057374">
      <w:bodyDiv w:val="1"/>
      <w:marLeft w:val="0"/>
      <w:marRight w:val="0"/>
      <w:marTop w:val="0"/>
      <w:marBottom w:val="0"/>
      <w:divBdr>
        <w:top w:val="none" w:sz="0" w:space="0" w:color="auto"/>
        <w:left w:val="none" w:sz="0" w:space="0" w:color="auto"/>
        <w:bottom w:val="none" w:sz="0" w:space="0" w:color="auto"/>
        <w:right w:val="none" w:sz="0" w:space="0" w:color="auto"/>
      </w:divBdr>
    </w:div>
    <w:div w:id="1203983465">
      <w:bodyDiv w:val="1"/>
      <w:marLeft w:val="0"/>
      <w:marRight w:val="0"/>
      <w:marTop w:val="0"/>
      <w:marBottom w:val="0"/>
      <w:divBdr>
        <w:top w:val="none" w:sz="0" w:space="0" w:color="auto"/>
        <w:left w:val="none" w:sz="0" w:space="0" w:color="auto"/>
        <w:bottom w:val="none" w:sz="0" w:space="0" w:color="auto"/>
        <w:right w:val="none" w:sz="0" w:space="0" w:color="auto"/>
      </w:divBdr>
    </w:div>
    <w:div w:id="1251886533">
      <w:bodyDiv w:val="1"/>
      <w:marLeft w:val="0"/>
      <w:marRight w:val="0"/>
      <w:marTop w:val="0"/>
      <w:marBottom w:val="0"/>
      <w:divBdr>
        <w:top w:val="none" w:sz="0" w:space="0" w:color="auto"/>
        <w:left w:val="none" w:sz="0" w:space="0" w:color="auto"/>
        <w:bottom w:val="none" w:sz="0" w:space="0" w:color="auto"/>
        <w:right w:val="none" w:sz="0" w:space="0" w:color="auto"/>
      </w:divBdr>
    </w:div>
    <w:div w:id="1269658186">
      <w:bodyDiv w:val="1"/>
      <w:marLeft w:val="0"/>
      <w:marRight w:val="0"/>
      <w:marTop w:val="0"/>
      <w:marBottom w:val="0"/>
      <w:divBdr>
        <w:top w:val="none" w:sz="0" w:space="0" w:color="auto"/>
        <w:left w:val="none" w:sz="0" w:space="0" w:color="auto"/>
        <w:bottom w:val="none" w:sz="0" w:space="0" w:color="auto"/>
        <w:right w:val="none" w:sz="0" w:space="0" w:color="auto"/>
      </w:divBdr>
    </w:div>
    <w:div w:id="1294409183">
      <w:bodyDiv w:val="1"/>
      <w:marLeft w:val="0"/>
      <w:marRight w:val="0"/>
      <w:marTop w:val="0"/>
      <w:marBottom w:val="0"/>
      <w:divBdr>
        <w:top w:val="none" w:sz="0" w:space="0" w:color="auto"/>
        <w:left w:val="none" w:sz="0" w:space="0" w:color="auto"/>
        <w:bottom w:val="none" w:sz="0" w:space="0" w:color="auto"/>
        <w:right w:val="none" w:sz="0" w:space="0" w:color="auto"/>
      </w:divBdr>
    </w:div>
    <w:div w:id="1330013389">
      <w:bodyDiv w:val="1"/>
      <w:marLeft w:val="0"/>
      <w:marRight w:val="0"/>
      <w:marTop w:val="0"/>
      <w:marBottom w:val="0"/>
      <w:divBdr>
        <w:top w:val="none" w:sz="0" w:space="0" w:color="auto"/>
        <w:left w:val="none" w:sz="0" w:space="0" w:color="auto"/>
        <w:bottom w:val="none" w:sz="0" w:space="0" w:color="auto"/>
        <w:right w:val="none" w:sz="0" w:space="0" w:color="auto"/>
      </w:divBdr>
    </w:div>
    <w:div w:id="1342319896">
      <w:bodyDiv w:val="1"/>
      <w:marLeft w:val="0"/>
      <w:marRight w:val="0"/>
      <w:marTop w:val="0"/>
      <w:marBottom w:val="0"/>
      <w:divBdr>
        <w:top w:val="none" w:sz="0" w:space="0" w:color="auto"/>
        <w:left w:val="none" w:sz="0" w:space="0" w:color="auto"/>
        <w:bottom w:val="none" w:sz="0" w:space="0" w:color="auto"/>
        <w:right w:val="none" w:sz="0" w:space="0" w:color="auto"/>
      </w:divBdr>
    </w:div>
    <w:div w:id="1347633798">
      <w:bodyDiv w:val="1"/>
      <w:marLeft w:val="0"/>
      <w:marRight w:val="0"/>
      <w:marTop w:val="0"/>
      <w:marBottom w:val="0"/>
      <w:divBdr>
        <w:top w:val="none" w:sz="0" w:space="0" w:color="auto"/>
        <w:left w:val="none" w:sz="0" w:space="0" w:color="auto"/>
        <w:bottom w:val="none" w:sz="0" w:space="0" w:color="auto"/>
        <w:right w:val="none" w:sz="0" w:space="0" w:color="auto"/>
      </w:divBdr>
    </w:div>
    <w:div w:id="1429345239">
      <w:bodyDiv w:val="1"/>
      <w:marLeft w:val="0"/>
      <w:marRight w:val="0"/>
      <w:marTop w:val="0"/>
      <w:marBottom w:val="0"/>
      <w:divBdr>
        <w:top w:val="none" w:sz="0" w:space="0" w:color="auto"/>
        <w:left w:val="none" w:sz="0" w:space="0" w:color="auto"/>
        <w:bottom w:val="none" w:sz="0" w:space="0" w:color="auto"/>
        <w:right w:val="none" w:sz="0" w:space="0" w:color="auto"/>
      </w:divBdr>
    </w:div>
    <w:div w:id="1448088583">
      <w:bodyDiv w:val="1"/>
      <w:marLeft w:val="0"/>
      <w:marRight w:val="0"/>
      <w:marTop w:val="0"/>
      <w:marBottom w:val="0"/>
      <w:divBdr>
        <w:top w:val="none" w:sz="0" w:space="0" w:color="auto"/>
        <w:left w:val="none" w:sz="0" w:space="0" w:color="auto"/>
        <w:bottom w:val="none" w:sz="0" w:space="0" w:color="auto"/>
        <w:right w:val="none" w:sz="0" w:space="0" w:color="auto"/>
      </w:divBdr>
    </w:div>
    <w:div w:id="1511138603">
      <w:bodyDiv w:val="1"/>
      <w:marLeft w:val="0"/>
      <w:marRight w:val="0"/>
      <w:marTop w:val="0"/>
      <w:marBottom w:val="0"/>
      <w:divBdr>
        <w:top w:val="none" w:sz="0" w:space="0" w:color="auto"/>
        <w:left w:val="none" w:sz="0" w:space="0" w:color="auto"/>
        <w:bottom w:val="none" w:sz="0" w:space="0" w:color="auto"/>
        <w:right w:val="none" w:sz="0" w:space="0" w:color="auto"/>
      </w:divBdr>
    </w:div>
    <w:div w:id="1549612032">
      <w:bodyDiv w:val="1"/>
      <w:marLeft w:val="0"/>
      <w:marRight w:val="0"/>
      <w:marTop w:val="0"/>
      <w:marBottom w:val="0"/>
      <w:divBdr>
        <w:top w:val="none" w:sz="0" w:space="0" w:color="auto"/>
        <w:left w:val="none" w:sz="0" w:space="0" w:color="auto"/>
        <w:bottom w:val="none" w:sz="0" w:space="0" w:color="auto"/>
        <w:right w:val="none" w:sz="0" w:space="0" w:color="auto"/>
      </w:divBdr>
    </w:div>
    <w:div w:id="1599092769">
      <w:bodyDiv w:val="1"/>
      <w:marLeft w:val="0"/>
      <w:marRight w:val="0"/>
      <w:marTop w:val="0"/>
      <w:marBottom w:val="0"/>
      <w:divBdr>
        <w:top w:val="none" w:sz="0" w:space="0" w:color="auto"/>
        <w:left w:val="none" w:sz="0" w:space="0" w:color="auto"/>
        <w:bottom w:val="none" w:sz="0" w:space="0" w:color="auto"/>
        <w:right w:val="none" w:sz="0" w:space="0" w:color="auto"/>
      </w:divBdr>
      <w:divsChild>
        <w:div w:id="1062483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8384948">
      <w:bodyDiv w:val="1"/>
      <w:marLeft w:val="0"/>
      <w:marRight w:val="0"/>
      <w:marTop w:val="0"/>
      <w:marBottom w:val="0"/>
      <w:divBdr>
        <w:top w:val="none" w:sz="0" w:space="0" w:color="auto"/>
        <w:left w:val="none" w:sz="0" w:space="0" w:color="auto"/>
        <w:bottom w:val="none" w:sz="0" w:space="0" w:color="auto"/>
        <w:right w:val="none" w:sz="0" w:space="0" w:color="auto"/>
      </w:divBdr>
    </w:div>
    <w:div w:id="1704789827">
      <w:bodyDiv w:val="1"/>
      <w:marLeft w:val="0"/>
      <w:marRight w:val="0"/>
      <w:marTop w:val="0"/>
      <w:marBottom w:val="0"/>
      <w:divBdr>
        <w:top w:val="none" w:sz="0" w:space="0" w:color="auto"/>
        <w:left w:val="none" w:sz="0" w:space="0" w:color="auto"/>
        <w:bottom w:val="none" w:sz="0" w:space="0" w:color="auto"/>
        <w:right w:val="none" w:sz="0" w:space="0" w:color="auto"/>
      </w:divBdr>
    </w:div>
    <w:div w:id="1708603497">
      <w:bodyDiv w:val="1"/>
      <w:marLeft w:val="0"/>
      <w:marRight w:val="0"/>
      <w:marTop w:val="0"/>
      <w:marBottom w:val="0"/>
      <w:divBdr>
        <w:top w:val="none" w:sz="0" w:space="0" w:color="auto"/>
        <w:left w:val="none" w:sz="0" w:space="0" w:color="auto"/>
        <w:bottom w:val="none" w:sz="0" w:space="0" w:color="auto"/>
        <w:right w:val="none" w:sz="0" w:space="0" w:color="auto"/>
      </w:divBdr>
    </w:div>
    <w:div w:id="1709990897">
      <w:bodyDiv w:val="1"/>
      <w:marLeft w:val="0"/>
      <w:marRight w:val="0"/>
      <w:marTop w:val="0"/>
      <w:marBottom w:val="0"/>
      <w:divBdr>
        <w:top w:val="none" w:sz="0" w:space="0" w:color="auto"/>
        <w:left w:val="none" w:sz="0" w:space="0" w:color="auto"/>
        <w:bottom w:val="none" w:sz="0" w:space="0" w:color="auto"/>
        <w:right w:val="none" w:sz="0" w:space="0" w:color="auto"/>
      </w:divBdr>
    </w:div>
    <w:div w:id="1785268657">
      <w:bodyDiv w:val="1"/>
      <w:marLeft w:val="0"/>
      <w:marRight w:val="0"/>
      <w:marTop w:val="0"/>
      <w:marBottom w:val="0"/>
      <w:divBdr>
        <w:top w:val="none" w:sz="0" w:space="0" w:color="auto"/>
        <w:left w:val="none" w:sz="0" w:space="0" w:color="auto"/>
        <w:bottom w:val="none" w:sz="0" w:space="0" w:color="auto"/>
        <w:right w:val="none" w:sz="0" w:space="0" w:color="auto"/>
      </w:divBdr>
    </w:div>
    <w:div w:id="1855605466">
      <w:bodyDiv w:val="1"/>
      <w:marLeft w:val="0"/>
      <w:marRight w:val="0"/>
      <w:marTop w:val="0"/>
      <w:marBottom w:val="0"/>
      <w:divBdr>
        <w:top w:val="none" w:sz="0" w:space="0" w:color="auto"/>
        <w:left w:val="none" w:sz="0" w:space="0" w:color="auto"/>
        <w:bottom w:val="none" w:sz="0" w:space="0" w:color="auto"/>
        <w:right w:val="none" w:sz="0" w:space="0" w:color="auto"/>
      </w:divBdr>
    </w:div>
    <w:div w:id="1900362760">
      <w:bodyDiv w:val="1"/>
      <w:marLeft w:val="0"/>
      <w:marRight w:val="0"/>
      <w:marTop w:val="0"/>
      <w:marBottom w:val="0"/>
      <w:divBdr>
        <w:top w:val="none" w:sz="0" w:space="0" w:color="auto"/>
        <w:left w:val="none" w:sz="0" w:space="0" w:color="auto"/>
        <w:bottom w:val="none" w:sz="0" w:space="0" w:color="auto"/>
        <w:right w:val="none" w:sz="0" w:space="0" w:color="auto"/>
      </w:divBdr>
    </w:div>
    <w:div w:id="1928687320">
      <w:bodyDiv w:val="1"/>
      <w:marLeft w:val="0"/>
      <w:marRight w:val="0"/>
      <w:marTop w:val="0"/>
      <w:marBottom w:val="0"/>
      <w:divBdr>
        <w:top w:val="none" w:sz="0" w:space="0" w:color="auto"/>
        <w:left w:val="none" w:sz="0" w:space="0" w:color="auto"/>
        <w:bottom w:val="none" w:sz="0" w:space="0" w:color="auto"/>
        <w:right w:val="none" w:sz="0" w:space="0" w:color="auto"/>
      </w:divBdr>
      <w:divsChild>
        <w:div w:id="10480687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4120228">
      <w:bodyDiv w:val="1"/>
      <w:marLeft w:val="0"/>
      <w:marRight w:val="0"/>
      <w:marTop w:val="0"/>
      <w:marBottom w:val="0"/>
      <w:divBdr>
        <w:top w:val="none" w:sz="0" w:space="0" w:color="auto"/>
        <w:left w:val="none" w:sz="0" w:space="0" w:color="auto"/>
        <w:bottom w:val="none" w:sz="0" w:space="0" w:color="auto"/>
        <w:right w:val="none" w:sz="0" w:space="0" w:color="auto"/>
      </w:divBdr>
    </w:div>
    <w:div w:id="1994723286">
      <w:bodyDiv w:val="1"/>
      <w:marLeft w:val="0"/>
      <w:marRight w:val="0"/>
      <w:marTop w:val="0"/>
      <w:marBottom w:val="0"/>
      <w:divBdr>
        <w:top w:val="none" w:sz="0" w:space="0" w:color="auto"/>
        <w:left w:val="none" w:sz="0" w:space="0" w:color="auto"/>
        <w:bottom w:val="none" w:sz="0" w:space="0" w:color="auto"/>
        <w:right w:val="none" w:sz="0" w:space="0" w:color="auto"/>
      </w:divBdr>
    </w:div>
    <w:div w:id="1998338522">
      <w:bodyDiv w:val="1"/>
      <w:marLeft w:val="0"/>
      <w:marRight w:val="0"/>
      <w:marTop w:val="0"/>
      <w:marBottom w:val="0"/>
      <w:divBdr>
        <w:top w:val="none" w:sz="0" w:space="0" w:color="auto"/>
        <w:left w:val="none" w:sz="0" w:space="0" w:color="auto"/>
        <w:bottom w:val="none" w:sz="0" w:space="0" w:color="auto"/>
        <w:right w:val="none" w:sz="0" w:space="0" w:color="auto"/>
      </w:divBdr>
    </w:div>
    <w:div w:id="2013214050">
      <w:bodyDiv w:val="1"/>
      <w:marLeft w:val="0"/>
      <w:marRight w:val="0"/>
      <w:marTop w:val="0"/>
      <w:marBottom w:val="0"/>
      <w:divBdr>
        <w:top w:val="none" w:sz="0" w:space="0" w:color="auto"/>
        <w:left w:val="none" w:sz="0" w:space="0" w:color="auto"/>
        <w:bottom w:val="none" w:sz="0" w:space="0" w:color="auto"/>
        <w:right w:val="none" w:sz="0" w:space="0" w:color="auto"/>
      </w:divBdr>
    </w:div>
    <w:div w:id="2076274914">
      <w:bodyDiv w:val="1"/>
      <w:marLeft w:val="0"/>
      <w:marRight w:val="0"/>
      <w:marTop w:val="0"/>
      <w:marBottom w:val="0"/>
      <w:divBdr>
        <w:top w:val="none" w:sz="0" w:space="0" w:color="auto"/>
        <w:left w:val="none" w:sz="0" w:space="0" w:color="auto"/>
        <w:bottom w:val="none" w:sz="0" w:space="0" w:color="auto"/>
        <w:right w:val="none" w:sz="0" w:space="0" w:color="auto"/>
      </w:divBdr>
    </w:div>
    <w:div w:id="212757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vienphapluat.vn/van-ban/Giao-duc/Van-ban-hop-nhat-09-VBHN-BGDDT-2024-Nghi-dinh-hop-tac-dau-tu-cua-nuoc-ngoai-giao-duc-641251.aspx" TargetMode="External"/><Relationship Id="rId18" Type="http://schemas.openxmlformats.org/officeDocument/2006/relationships/hyperlink" Target="https://thuvienphapluat.vn/van-ban/Giao-duc/Van-ban-hop-nhat-09-VBHN-BGDDT-2024-Nghi-dinh-hop-tac-dau-tu-cua-nuoc-ngoai-giao-duc-641251.aspx" TargetMode="External"/><Relationship Id="rId26" Type="http://schemas.openxmlformats.org/officeDocument/2006/relationships/hyperlink" Target="https://thuvienphapluat.vn/van-ban/Giao-duc/Van-ban-hop-nhat-09-VBHN-BGDDT-2024-Nghi-dinh-hop-tac-dau-tu-cua-nuoc-ngoai-giao-duc-641251.aspx" TargetMode="External"/><Relationship Id="rId39" Type="http://schemas.openxmlformats.org/officeDocument/2006/relationships/hyperlink" Target="https://thuvienphapluat.vn/van-ban/Giao-duc/Van-ban-hop-nhat-09-VBHN-BGDDT-2024-Nghi-dinh-hop-tac-dau-tu-cua-nuoc-ngoai-giao-duc-641251.aspx" TargetMode="External"/><Relationship Id="rId21" Type="http://schemas.openxmlformats.org/officeDocument/2006/relationships/hyperlink" Target="https://thuvienphapluat.vn/van-ban/Giao-duc/Van-ban-hop-nhat-09-VBHN-BGDDT-2024-Nghi-dinh-hop-tac-dau-tu-cua-nuoc-ngoai-giao-duc-641251.aspx" TargetMode="External"/><Relationship Id="rId34" Type="http://schemas.openxmlformats.org/officeDocument/2006/relationships/hyperlink" Target="https://thuvienphapluat.vn/van-ban/Giao-duc/Van-ban-hop-nhat-09-VBHN-BGDDT-2024-Nghi-dinh-hop-tac-dau-tu-cua-nuoc-ngoai-giao-duc-641251.aspx"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thuvienphapluat.vn/van-ban/Giao-duc/Van-ban-hop-nhat-09-VBHN-BGDDT-2024-Nghi-dinh-hop-tac-dau-tu-cua-nuoc-ngoai-giao-duc-641251.aspx" TargetMode="External"/><Relationship Id="rId20" Type="http://schemas.openxmlformats.org/officeDocument/2006/relationships/hyperlink" Target="https://thuvienphapluat.vn/van-ban/Giao-duc/Van-ban-hop-nhat-09-VBHN-BGDDT-2024-Nghi-dinh-hop-tac-dau-tu-cua-nuoc-ngoai-giao-duc-641251.aspx" TargetMode="External"/><Relationship Id="rId29" Type="http://schemas.openxmlformats.org/officeDocument/2006/relationships/hyperlink" Target="https://thuvienphapluat.vn/van-ban/Giao-duc/Van-ban-hop-nhat-09-VBHN-BGDDT-2024-Nghi-dinh-hop-tac-dau-tu-cua-nuoc-ngoai-giao-duc-641251.aspx"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Giao-duc/Van-ban-hop-nhat-09-VBHN-BGDDT-2024-Nghi-dinh-hop-tac-dau-tu-cua-nuoc-ngoai-giao-duc-641251.aspx" TargetMode="External"/><Relationship Id="rId24" Type="http://schemas.openxmlformats.org/officeDocument/2006/relationships/hyperlink" Target="https://thuvienphapluat.vn/van-ban/Giao-duc/Van-ban-hop-nhat-09-VBHN-BGDDT-2024-Nghi-dinh-hop-tac-dau-tu-cua-nuoc-ngoai-giao-duc-641251.aspx" TargetMode="External"/><Relationship Id="rId32" Type="http://schemas.openxmlformats.org/officeDocument/2006/relationships/hyperlink" Target="https://thuvienphapluat.vn/van-ban/Giao-duc/Van-ban-hop-nhat-09-VBHN-BGDDT-2024-Nghi-dinh-hop-tac-dau-tu-cua-nuoc-ngoai-giao-duc-641251.aspx" TargetMode="External"/><Relationship Id="rId37" Type="http://schemas.openxmlformats.org/officeDocument/2006/relationships/hyperlink" Target="https://thuvienphapluat.vn/van-ban/Giao-duc/Van-ban-hop-nhat-09-VBHN-BGDDT-2024-Nghi-dinh-hop-tac-dau-tu-cua-nuoc-ngoai-giao-duc-641251.aspx" TargetMode="External"/><Relationship Id="rId40" Type="http://schemas.openxmlformats.org/officeDocument/2006/relationships/hyperlink" Target="https://thuvienphapluat.vn/van-ban/Giao-duc/Van-ban-hop-nhat-09-VBHN-BGDDT-2024-Nghi-dinh-hop-tac-dau-tu-cua-nuoc-ngoai-giao-duc-641251.aspx" TargetMode="External"/><Relationship Id="rId5" Type="http://schemas.openxmlformats.org/officeDocument/2006/relationships/numbering" Target="numbering.xml"/><Relationship Id="rId15" Type="http://schemas.openxmlformats.org/officeDocument/2006/relationships/hyperlink" Target="https://thuvienphapluat.vn/van-ban/Giao-duc/Van-ban-hop-nhat-09-VBHN-BGDDT-2024-Nghi-dinh-hop-tac-dau-tu-cua-nuoc-ngoai-giao-duc-641251.aspx" TargetMode="External"/><Relationship Id="rId23" Type="http://schemas.openxmlformats.org/officeDocument/2006/relationships/hyperlink" Target="https://thuvienphapluat.vn/van-ban/Giao-duc/Van-ban-hop-nhat-09-VBHN-BGDDT-2024-Nghi-dinh-hop-tac-dau-tu-cua-nuoc-ngoai-giao-duc-641251.aspx" TargetMode="External"/><Relationship Id="rId28" Type="http://schemas.openxmlformats.org/officeDocument/2006/relationships/hyperlink" Target="https://thuvienphapluat.vn/van-ban/Giao-duc/Van-ban-hop-nhat-09-VBHN-BGDDT-2024-Nghi-dinh-hop-tac-dau-tu-cua-nuoc-ngoai-giao-duc-641251.aspx" TargetMode="External"/><Relationship Id="rId36" Type="http://schemas.openxmlformats.org/officeDocument/2006/relationships/hyperlink" Target="https://thuvienphapluat.vn/van-ban/Giao-duc/Van-ban-hop-nhat-09-VBHN-BGDDT-2024-Nghi-dinh-hop-tac-dau-tu-cua-nuoc-ngoai-giao-duc-641251.aspx" TargetMode="External"/><Relationship Id="rId10" Type="http://schemas.openxmlformats.org/officeDocument/2006/relationships/endnotes" Target="endnotes.xml"/><Relationship Id="rId19" Type="http://schemas.openxmlformats.org/officeDocument/2006/relationships/hyperlink" Target="https://thuvienphapluat.vn/van-ban/Giao-duc/Van-ban-hop-nhat-09-VBHN-BGDDT-2024-Nghi-dinh-hop-tac-dau-tu-cua-nuoc-ngoai-giao-duc-641251.aspx" TargetMode="External"/><Relationship Id="rId31" Type="http://schemas.openxmlformats.org/officeDocument/2006/relationships/hyperlink" Target="https://thuvienphapluat.vn/van-ban/Giao-duc/Van-ban-hop-nhat-09-VBHN-BGDDT-2024-Nghi-dinh-hop-tac-dau-tu-cua-nuoc-ngoai-giao-duc-641251.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huvienphapluat.vn/van-ban/Giao-duc/Van-ban-hop-nhat-09-VBHN-BGDDT-2024-Nghi-dinh-hop-tac-dau-tu-cua-nuoc-ngoai-giao-duc-641251.aspx" TargetMode="External"/><Relationship Id="rId22" Type="http://schemas.openxmlformats.org/officeDocument/2006/relationships/hyperlink" Target="https://thuvienphapluat.vn/van-ban/Giao-duc/Van-ban-hop-nhat-09-VBHN-BGDDT-2024-Nghi-dinh-hop-tac-dau-tu-cua-nuoc-ngoai-giao-duc-641251.aspx" TargetMode="External"/><Relationship Id="rId27" Type="http://schemas.openxmlformats.org/officeDocument/2006/relationships/hyperlink" Target="https://thuvienphapluat.vn/van-ban/Giao-duc/Van-ban-hop-nhat-09-VBHN-BGDDT-2024-Nghi-dinh-hop-tac-dau-tu-cua-nuoc-ngoai-giao-duc-641251.aspx" TargetMode="External"/><Relationship Id="rId30" Type="http://schemas.openxmlformats.org/officeDocument/2006/relationships/hyperlink" Target="https://thuvienphapluat.vn/van-ban/Giao-duc/Van-ban-hop-nhat-09-VBHN-BGDDT-2024-Nghi-dinh-hop-tac-dau-tu-cua-nuoc-ngoai-giao-duc-641251.aspx" TargetMode="External"/><Relationship Id="rId35" Type="http://schemas.openxmlformats.org/officeDocument/2006/relationships/hyperlink" Target="https://thuvienphapluat.vn/van-ban/Giao-duc/Van-ban-hop-nhat-09-VBHN-BGDDT-2024-Nghi-dinh-hop-tac-dau-tu-cua-nuoc-ngoai-giao-duc-641251.aspx"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thuvienphapluat.vn/van-ban/Giao-duc/Van-ban-hop-nhat-09-VBHN-BGDDT-2024-Nghi-dinh-hop-tac-dau-tu-cua-nuoc-ngoai-giao-duc-641251.aspx" TargetMode="External"/><Relationship Id="rId17" Type="http://schemas.openxmlformats.org/officeDocument/2006/relationships/hyperlink" Target="https://thuvienphapluat.vn/van-ban/Giao-duc/Van-ban-hop-nhat-09-VBHN-BGDDT-2024-Nghi-dinh-hop-tac-dau-tu-cua-nuoc-ngoai-giao-duc-641251.aspx" TargetMode="External"/><Relationship Id="rId25" Type="http://schemas.openxmlformats.org/officeDocument/2006/relationships/hyperlink" Target="https://thuvienphapluat.vn/van-ban/Giao-duc/Van-ban-hop-nhat-09-VBHN-BGDDT-2024-Nghi-dinh-hop-tac-dau-tu-cua-nuoc-ngoai-giao-duc-641251.aspx" TargetMode="External"/><Relationship Id="rId33" Type="http://schemas.openxmlformats.org/officeDocument/2006/relationships/hyperlink" Target="https://thuvienphapluat.vn/van-ban/Giao-duc/Van-ban-hop-nhat-09-VBHN-BGDDT-2024-Nghi-dinh-hop-tac-dau-tu-cua-nuoc-ngoai-giao-duc-641251.aspx" TargetMode="External"/><Relationship Id="rId38" Type="http://schemas.openxmlformats.org/officeDocument/2006/relationships/hyperlink" Target="https://thuvienphapluat.vn/van-ban/Giao-duc/Van-ban-hop-nhat-09-VBHN-BGDDT-2024-Nghi-dinh-hop-tac-dau-tu-cua-nuoc-ngoai-giao-duc-64125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54eb8ae-21d7-459e-9636-eed67710c8a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Tài liệu" ma:contentTypeID="0x0101008B3EBACCF0FCD84C96E7218705A82D03" ma:contentTypeVersion="13" ma:contentTypeDescription="Tạo tài liệu mới." ma:contentTypeScope="" ma:versionID="053dd90d649123b2973f1da91ad60f4a">
  <xsd:schema xmlns:xsd="http://www.w3.org/2001/XMLSchema" xmlns:xs="http://www.w3.org/2001/XMLSchema" xmlns:p="http://schemas.microsoft.com/office/2006/metadata/properties" xmlns:ns3="854eb8ae-21d7-459e-9636-eed67710c8ae" targetNamespace="http://schemas.microsoft.com/office/2006/metadata/properties" ma:root="true" ma:fieldsID="a9ac46c913c13b33e2e21011fdb5f698" ns3:_="">
    <xsd:import namespace="854eb8ae-21d7-459e-9636-eed67710c8a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Location" minOccurs="0"/>
                <xsd:element ref="ns3:MediaServiceGenerationTime" minOccurs="0"/>
                <xsd:element ref="ns3:MediaServiceEventHashCode"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eb8ae-21d7-459e-9636-eed67710c8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CA820-43E2-4735-80B6-B5E8159B6A22}">
  <ds:schemaRefs>
    <ds:schemaRef ds:uri="http://schemas.microsoft.com/sharepoint/v3/contenttype/forms"/>
  </ds:schemaRefs>
</ds:datastoreItem>
</file>

<file path=customXml/itemProps2.xml><?xml version="1.0" encoding="utf-8"?>
<ds:datastoreItem xmlns:ds="http://schemas.openxmlformats.org/officeDocument/2006/customXml" ds:itemID="{90E999D3-EDE2-490C-BDFD-B413D39B75AB}">
  <ds:schemaRefs>
    <ds:schemaRef ds:uri="http://schemas.microsoft.com/office/2006/metadata/properties"/>
    <ds:schemaRef ds:uri="http://schemas.microsoft.com/office/infopath/2007/PartnerControls"/>
    <ds:schemaRef ds:uri="854eb8ae-21d7-459e-9636-eed67710c8ae"/>
  </ds:schemaRefs>
</ds:datastoreItem>
</file>

<file path=customXml/itemProps3.xml><?xml version="1.0" encoding="utf-8"?>
<ds:datastoreItem xmlns:ds="http://schemas.openxmlformats.org/officeDocument/2006/customXml" ds:itemID="{1D905114-6EBB-4649-A6C9-1646DB49F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4eb8ae-21d7-459e-9636-eed67710c8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4A29AF-AF5F-4CB1-AFA9-A9C176887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128</Pages>
  <Words>27014</Words>
  <Characters>153980</Characters>
  <Application>Microsoft Office Word</Application>
  <DocSecurity>0</DocSecurity>
  <Lines>1283</Lines>
  <Paragraphs>361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BGD</cp:lastModifiedBy>
  <cp:revision>60</cp:revision>
  <cp:lastPrinted>2026-03-06T07:04:00Z</cp:lastPrinted>
  <dcterms:created xsi:type="dcterms:W3CDTF">2026-04-23T09:19:00Z</dcterms:created>
  <dcterms:modified xsi:type="dcterms:W3CDTF">2026-04-24T03:56:00Z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0x0101008B3EBACCF0FCD84C96E7218705A82D03</vt:lpwstr>
  </property>
</Properties>
</file>